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CBD" w:rsidRPr="00E858A9" w:rsidRDefault="00355CBD" w:rsidP="00355CBD">
      <w:pPr>
        <w:jc w:val="center"/>
        <w:rPr>
          <w:b/>
          <w:sz w:val="24"/>
          <w:szCs w:val="24"/>
        </w:rPr>
      </w:pPr>
      <w:r w:rsidRPr="00E858A9">
        <w:rPr>
          <w:rFonts w:hint="eastAsia"/>
          <w:b/>
          <w:sz w:val="24"/>
          <w:szCs w:val="24"/>
        </w:rPr>
        <w:t>日本の障がい者の教育収益率の推定</w:t>
      </w:r>
    </w:p>
    <w:p w:rsidR="006273C8" w:rsidRPr="00E858A9" w:rsidRDefault="00355CBD" w:rsidP="00355CBD">
      <w:pPr>
        <w:jc w:val="center"/>
        <w:rPr>
          <w:b/>
        </w:rPr>
      </w:pPr>
      <w:r w:rsidRPr="00E858A9">
        <w:rPr>
          <w:rFonts w:hint="eastAsia"/>
          <w:b/>
        </w:rPr>
        <w:t>－</w:t>
      </w:r>
      <w:r w:rsidRPr="00E858A9">
        <w:rPr>
          <w:rFonts w:hint="eastAsia"/>
          <w:b/>
        </w:rPr>
        <w:t>READ</w:t>
      </w:r>
      <w:r w:rsidRPr="00E858A9">
        <w:rPr>
          <w:rFonts w:hint="eastAsia"/>
          <w:b/>
        </w:rPr>
        <w:t>調査による分析－</w:t>
      </w:r>
    </w:p>
    <w:p w:rsidR="00355CBD" w:rsidRPr="00F21AF4" w:rsidRDefault="00355CBD" w:rsidP="00355CBD">
      <w:pPr>
        <w:jc w:val="center"/>
      </w:pPr>
    </w:p>
    <w:p w:rsidR="00355CBD" w:rsidRPr="00E858A9" w:rsidRDefault="00355CBD" w:rsidP="00355CBD">
      <w:pPr>
        <w:jc w:val="right"/>
        <w:rPr>
          <w:b/>
        </w:rPr>
      </w:pPr>
      <w:r w:rsidRPr="00E858A9">
        <w:rPr>
          <w:rFonts w:hint="eastAsia"/>
          <w:b/>
        </w:rPr>
        <w:t>東京大学</w:t>
      </w:r>
      <w:r w:rsidRPr="00E858A9">
        <w:rPr>
          <w:rFonts w:hint="eastAsia"/>
          <w:b/>
        </w:rPr>
        <w:t>READ</w:t>
      </w:r>
    </w:p>
    <w:p w:rsidR="00355CBD" w:rsidRPr="00E858A9" w:rsidRDefault="00355CBD" w:rsidP="00355CBD">
      <w:pPr>
        <w:jc w:val="right"/>
        <w:rPr>
          <w:b/>
        </w:rPr>
      </w:pPr>
      <w:r w:rsidRPr="00E858A9">
        <w:rPr>
          <w:rFonts w:hint="eastAsia"/>
          <w:b/>
        </w:rPr>
        <w:t>長江亮</w:t>
      </w:r>
    </w:p>
    <w:p w:rsidR="00355CBD" w:rsidRDefault="00355CBD" w:rsidP="00355CBD">
      <w:pPr>
        <w:jc w:val="right"/>
        <w:rPr>
          <w:b/>
        </w:rPr>
      </w:pPr>
    </w:p>
    <w:p w:rsidR="00355CBD" w:rsidRPr="00355CBD" w:rsidRDefault="00355CBD" w:rsidP="00355CBD">
      <w:pPr>
        <w:pStyle w:val="a3"/>
        <w:numPr>
          <w:ilvl w:val="0"/>
          <w:numId w:val="1"/>
        </w:numPr>
        <w:ind w:leftChars="0"/>
        <w:jc w:val="left"/>
        <w:rPr>
          <w:b/>
        </w:rPr>
      </w:pPr>
      <w:r w:rsidRPr="00355CBD">
        <w:rPr>
          <w:rFonts w:hint="eastAsia"/>
          <w:b/>
        </w:rPr>
        <w:t>はじめに</w:t>
      </w:r>
    </w:p>
    <w:p w:rsidR="00355CBD" w:rsidRDefault="0007512E" w:rsidP="00F21AF4">
      <w:pPr>
        <w:jc w:val="left"/>
      </w:pPr>
      <w:r>
        <w:rPr>
          <w:rFonts w:hint="eastAsia"/>
        </w:rPr>
        <w:t xml:space="preserve">　本報告では、日本の</w:t>
      </w:r>
      <w:r w:rsidR="0002211D">
        <w:rPr>
          <w:rFonts w:hint="eastAsia"/>
        </w:rPr>
        <w:t>障がい</w:t>
      </w:r>
      <w:r w:rsidR="00F21AF4">
        <w:rPr>
          <w:rFonts w:hint="eastAsia"/>
        </w:rPr>
        <w:t>者教育が</w:t>
      </w:r>
      <w:r w:rsidR="003030E5">
        <w:rPr>
          <w:rFonts w:hint="eastAsia"/>
        </w:rPr>
        <w:t>、</w:t>
      </w:r>
      <w:r w:rsidR="0002211D">
        <w:rPr>
          <w:rFonts w:hint="eastAsia"/>
        </w:rPr>
        <w:t>障がい</w:t>
      </w:r>
      <w:r w:rsidR="00F21AF4">
        <w:rPr>
          <w:rFonts w:hint="eastAsia"/>
        </w:rPr>
        <w:t>者の</w:t>
      </w:r>
      <w:r w:rsidR="003030E5">
        <w:rPr>
          <w:rFonts w:hint="eastAsia"/>
        </w:rPr>
        <w:t>人的資本の蓄積を通じて生産性を上昇させ、所得獲得能力を高めているか否かを実証的に確認する。</w:t>
      </w:r>
    </w:p>
    <w:p w:rsidR="000766F7" w:rsidRDefault="004712C3" w:rsidP="00F21AF4">
      <w:pPr>
        <w:jc w:val="left"/>
      </w:pPr>
      <w:r>
        <w:rPr>
          <w:rFonts w:hint="eastAsia"/>
        </w:rPr>
        <w:t xml:space="preserve">　</w:t>
      </w:r>
      <w:r w:rsidR="0002211D">
        <w:rPr>
          <w:rFonts w:hint="eastAsia"/>
        </w:rPr>
        <w:t>障がい</w:t>
      </w:r>
      <w:r>
        <w:rPr>
          <w:rFonts w:hint="eastAsia"/>
        </w:rPr>
        <w:t>者の直面する</w:t>
      </w:r>
      <w:r w:rsidR="00B041DD">
        <w:rPr>
          <w:rFonts w:hint="eastAsia"/>
        </w:rPr>
        <w:t>問題</w:t>
      </w:r>
      <w:r w:rsidR="005503F4">
        <w:rPr>
          <w:rFonts w:hint="eastAsia"/>
        </w:rPr>
        <w:t>は多数あるが、そ</w:t>
      </w:r>
      <w:r w:rsidR="00B041DD">
        <w:rPr>
          <w:rFonts w:hint="eastAsia"/>
        </w:rPr>
        <w:t>のうちの一つとして貧困問題がある。</w:t>
      </w:r>
      <w:r w:rsidR="005503F4">
        <w:rPr>
          <w:rFonts w:hint="eastAsia"/>
        </w:rPr>
        <w:t>本講座の第</w:t>
      </w:r>
      <w:r w:rsidR="005503F4">
        <w:rPr>
          <w:rFonts w:hint="eastAsia"/>
        </w:rPr>
        <w:t>2</w:t>
      </w:r>
      <w:r w:rsidR="005503F4">
        <w:rPr>
          <w:rFonts w:hint="eastAsia"/>
        </w:rPr>
        <w:t>セッションで紹介されるように、</w:t>
      </w:r>
      <w:r w:rsidR="00B041DD">
        <w:rPr>
          <w:rFonts w:hint="eastAsia"/>
        </w:rPr>
        <w:t>この問題は、途上国においてより明瞭に</w:t>
      </w:r>
      <w:r w:rsidR="00D8140B">
        <w:rPr>
          <w:rFonts w:hint="eastAsia"/>
        </w:rPr>
        <w:t>現</w:t>
      </w:r>
      <w:r w:rsidR="00B041DD">
        <w:rPr>
          <w:rFonts w:hint="eastAsia"/>
        </w:rPr>
        <w:t>れ、意識され、研究の対象とされている。しかしながら、先進国で</w:t>
      </w:r>
      <w:r w:rsidR="0002211D">
        <w:rPr>
          <w:rFonts w:hint="eastAsia"/>
        </w:rPr>
        <w:t>障がい</w:t>
      </w:r>
      <w:r w:rsidR="00B041DD">
        <w:rPr>
          <w:rFonts w:hint="eastAsia"/>
        </w:rPr>
        <w:t>者の問題を考えるとき、</w:t>
      </w:r>
      <w:r w:rsidR="0002211D">
        <w:rPr>
          <w:rFonts w:hint="eastAsia"/>
        </w:rPr>
        <w:t>障がい</w:t>
      </w:r>
      <w:r w:rsidR="00B041DD">
        <w:rPr>
          <w:rFonts w:hint="eastAsia"/>
        </w:rPr>
        <w:t>者の貧困問題が明示的にとらえられることはあまりない。</w:t>
      </w:r>
      <w:r w:rsidR="0018390C">
        <w:rPr>
          <w:rFonts w:hint="eastAsia"/>
        </w:rPr>
        <w:t>ところが</w:t>
      </w:r>
      <w:r w:rsidR="00470C92">
        <w:rPr>
          <w:rFonts w:hint="eastAsia"/>
        </w:rPr>
        <w:t>、『社会福祉行政業務報告』（厚生労働省）によると、</w:t>
      </w:r>
      <w:r w:rsidR="0002211D">
        <w:rPr>
          <w:rFonts w:hint="eastAsia"/>
        </w:rPr>
        <w:t>障がい</w:t>
      </w:r>
      <w:r w:rsidR="00470C92">
        <w:rPr>
          <w:rFonts w:hint="eastAsia"/>
        </w:rPr>
        <w:t>者世帯は</w:t>
      </w:r>
      <w:r w:rsidR="0089583D" w:rsidRPr="0089583D">
        <w:rPr>
          <w:rFonts w:hint="eastAsia"/>
        </w:rPr>
        <w:t>古くから</w:t>
      </w:r>
      <w:r w:rsidR="006C120A">
        <w:rPr>
          <w:rFonts w:hint="eastAsia"/>
        </w:rPr>
        <w:t>生活保護世帯を構成する一大グループとなって</w:t>
      </w:r>
      <w:r w:rsidR="0089583D">
        <w:rPr>
          <w:rFonts w:hint="eastAsia"/>
        </w:rPr>
        <w:t>いる</w:t>
      </w:r>
      <w:r w:rsidR="00470C92">
        <w:rPr>
          <w:rFonts w:hint="eastAsia"/>
        </w:rPr>
        <w:t>。</w:t>
      </w:r>
    </w:p>
    <w:p w:rsidR="00925615" w:rsidRDefault="000766F7" w:rsidP="000766F7">
      <w:pPr>
        <w:ind w:firstLineChars="100" w:firstLine="210"/>
        <w:jc w:val="left"/>
      </w:pPr>
      <w:r w:rsidRPr="000766F7">
        <w:rPr>
          <w:rFonts w:hint="eastAsia"/>
        </w:rPr>
        <w:t>下の図は、平成</w:t>
      </w:r>
      <w:r w:rsidRPr="000766F7">
        <w:rPr>
          <w:rFonts w:hint="eastAsia"/>
        </w:rPr>
        <w:t>18</w:t>
      </w:r>
      <w:r w:rsidRPr="000766F7">
        <w:rPr>
          <w:rFonts w:hint="eastAsia"/>
        </w:rPr>
        <w:t>年度『社会福祉行政業務報告』（厚生労働省）より、</w:t>
      </w:r>
      <w:r w:rsidRPr="000766F7">
        <w:rPr>
          <w:rFonts w:hint="eastAsia"/>
        </w:rPr>
        <w:t>1980</w:t>
      </w:r>
      <w:r w:rsidRPr="000766F7">
        <w:rPr>
          <w:rFonts w:hint="eastAsia"/>
        </w:rPr>
        <w:t>年（昭和</w:t>
      </w:r>
      <w:r w:rsidRPr="000766F7">
        <w:rPr>
          <w:rFonts w:hint="eastAsia"/>
        </w:rPr>
        <w:t>55</w:t>
      </w:r>
      <w:r w:rsidRPr="000766F7">
        <w:rPr>
          <w:rFonts w:hint="eastAsia"/>
        </w:rPr>
        <w:t>年）から</w:t>
      </w:r>
      <w:r w:rsidRPr="000766F7">
        <w:rPr>
          <w:rFonts w:hint="eastAsia"/>
        </w:rPr>
        <w:t>2006</w:t>
      </w:r>
      <w:r w:rsidRPr="000766F7">
        <w:rPr>
          <w:rFonts w:hint="eastAsia"/>
        </w:rPr>
        <w:t>年（平成</w:t>
      </w:r>
      <w:r w:rsidRPr="000766F7">
        <w:rPr>
          <w:rFonts w:hint="eastAsia"/>
        </w:rPr>
        <w:t>18</w:t>
      </w:r>
      <w:r w:rsidRPr="000766F7">
        <w:rPr>
          <w:rFonts w:hint="eastAsia"/>
        </w:rPr>
        <w:t>年）までの生活保護世帯数（総数、属性別）にプロットしたものである。これをみると、近年になって高齢者世帯数の方が多くなっているものの、期間全体を通して、</w:t>
      </w:r>
      <w:r w:rsidR="0002211D">
        <w:rPr>
          <w:rFonts w:hint="eastAsia"/>
        </w:rPr>
        <w:t>障がい</w:t>
      </w:r>
      <w:r w:rsidRPr="000766F7">
        <w:rPr>
          <w:rFonts w:hint="eastAsia"/>
        </w:rPr>
        <w:t>者世帯・傷</w:t>
      </w:r>
      <w:r w:rsidR="006939F4">
        <w:rPr>
          <w:rFonts w:hint="eastAsia"/>
        </w:rPr>
        <w:t>病者世帯数が最も多く、総世帯数のほぼ半数を占めている</w:t>
      </w:r>
      <w:r w:rsidRPr="000766F7">
        <w:rPr>
          <w:rFonts w:hint="eastAsia"/>
        </w:rPr>
        <w:t>。</w:t>
      </w:r>
      <w:r w:rsidR="0002211D">
        <w:rPr>
          <w:rFonts w:hint="eastAsia"/>
        </w:rPr>
        <w:t>障がい</w:t>
      </w:r>
      <w:r w:rsidR="0089583D">
        <w:rPr>
          <w:rFonts w:hint="eastAsia"/>
        </w:rPr>
        <w:t>者はなぜ、生活保護世帯</w:t>
      </w:r>
      <w:r>
        <w:rPr>
          <w:rFonts w:hint="eastAsia"/>
        </w:rPr>
        <w:t>の主要な</w:t>
      </w:r>
      <w:r w:rsidR="0089583D">
        <w:rPr>
          <w:rFonts w:hint="eastAsia"/>
        </w:rPr>
        <w:t>構成</w:t>
      </w:r>
      <w:r>
        <w:rPr>
          <w:rFonts w:hint="eastAsia"/>
        </w:rPr>
        <w:t>グループとなって</w:t>
      </w:r>
      <w:r w:rsidR="0089583D">
        <w:rPr>
          <w:rFonts w:hint="eastAsia"/>
        </w:rPr>
        <w:t>いるのだろうか。</w:t>
      </w:r>
    </w:p>
    <w:p w:rsidR="009651F7" w:rsidRDefault="009651F7" w:rsidP="009651F7">
      <w:pPr>
        <w:jc w:val="left"/>
      </w:pPr>
    </w:p>
    <w:p w:rsidR="009651F7" w:rsidRDefault="009651F7" w:rsidP="009651F7">
      <w:pPr>
        <w:jc w:val="center"/>
      </w:pPr>
      <w:r>
        <w:rPr>
          <w:rFonts w:hint="eastAsia"/>
        </w:rPr>
        <w:t>（図</w:t>
      </w:r>
      <w:r>
        <w:rPr>
          <w:rFonts w:hint="eastAsia"/>
        </w:rPr>
        <w:t>1</w:t>
      </w:r>
      <w:r>
        <w:rPr>
          <w:rFonts w:hint="eastAsia"/>
        </w:rPr>
        <w:t>）</w:t>
      </w:r>
    </w:p>
    <w:p w:rsidR="005B3A1E" w:rsidRDefault="005B3A1E" w:rsidP="00F21AF4">
      <w:pPr>
        <w:jc w:val="left"/>
      </w:pPr>
    </w:p>
    <w:p w:rsidR="00D57A0D" w:rsidRDefault="00500B7D" w:rsidP="00F21AF4">
      <w:pPr>
        <w:jc w:val="left"/>
      </w:pPr>
      <w:r>
        <w:rPr>
          <w:rFonts w:hint="eastAsia"/>
        </w:rPr>
        <w:t xml:space="preserve">　生活保護を受けている世帯の属性を見てみると、稼得能力が</w:t>
      </w:r>
      <w:r w:rsidR="001D5E7A">
        <w:rPr>
          <w:rFonts w:hint="eastAsia"/>
        </w:rPr>
        <w:t>低い</w:t>
      </w:r>
      <w:r>
        <w:rPr>
          <w:rFonts w:hint="eastAsia"/>
        </w:rPr>
        <w:t>と思われる</w:t>
      </w:r>
      <w:r w:rsidR="001D5E7A">
        <w:rPr>
          <w:rFonts w:hint="eastAsia"/>
        </w:rPr>
        <w:t>属性の世帯</w:t>
      </w:r>
      <w:r>
        <w:rPr>
          <w:rFonts w:hint="eastAsia"/>
        </w:rPr>
        <w:t>主</w:t>
      </w:r>
      <w:r w:rsidR="001D5E7A">
        <w:rPr>
          <w:rFonts w:hint="eastAsia"/>
        </w:rPr>
        <w:t>が一定比率を占めていることから、</w:t>
      </w:r>
      <w:r w:rsidR="0096645E" w:rsidRPr="0096645E">
        <w:rPr>
          <w:rFonts w:hint="eastAsia"/>
        </w:rPr>
        <w:t>生活保護を受け</w:t>
      </w:r>
      <w:r w:rsidR="0096645E">
        <w:rPr>
          <w:rFonts w:hint="eastAsia"/>
        </w:rPr>
        <w:t>る要因は、各世帯の主な稼ぎ手の所得</w:t>
      </w:r>
      <w:r w:rsidR="001D5E7A">
        <w:rPr>
          <w:rFonts w:hint="eastAsia"/>
        </w:rPr>
        <w:t>と</w:t>
      </w:r>
      <w:r w:rsidR="000766F7">
        <w:rPr>
          <w:rFonts w:hint="eastAsia"/>
        </w:rPr>
        <w:t>なっていることが想定さ</w:t>
      </w:r>
      <w:r w:rsidR="001D5E7A">
        <w:rPr>
          <w:rFonts w:hint="eastAsia"/>
        </w:rPr>
        <w:t>れる。</w:t>
      </w:r>
      <w:r w:rsidR="000766F7">
        <w:rPr>
          <w:rFonts w:hint="eastAsia"/>
        </w:rPr>
        <w:t>経済学的にいうと、</w:t>
      </w:r>
      <w:r w:rsidR="00BC1847">
        <w:rPr>
          <w:rFonts w:hint="eastAsia"/>
        </w:rPr>
        <w:t>その原因は、</w:t>
      </w:r>
      <w:r w:rsidR="000766F7">
        <w:rPr>
          <w:rFonts w:hint="eastAsia"/>
        </w:rPr>
        <w:t>労働市場が円滑に機能し</w:t>
      </w:r>
      <w:r w:rsidR="00D57A0D">
        <w:rPr>
          <w:rFonts w:hint="eastAsia"/>
        </w:rPr>
        <w:t>て</w:t>
      </w:r>
      <w:r w:rsidR="00E25ABF">
        <w:rPr>
          <w:rFonts w:hint="eastAsia"/>
        </w:rPr>
        <w:t>いるという条件のもとでは</w:t>
      </w:r>
      <w:r w:rsidR="000766F7">
        <w:rPr>
          <w:rFonts w:hint="eastAsia"/>
        </w:rPr>
        <w:t>、世帯主の生産性が</w:t>
      </w:r>
      <w:r w:rsidR="0096645E">
        <w:rPr>
          <w:rFonts w:hint="eastAsia"/>
        </w:rPr>
        <w:t>低いことが</w:t>
      </w:r>
      <w:r w:rsidR="00D57A0D">
        <w:rPr>
          <w:rFonts w:hint="eastAsia"/>
        </w:rPr>
        <w:t>主因であることになる。</w:t>
      </w:r>
    </w:p>
    <w:p w:rsidR="00D57A0D" w:rsidRDefault="00D57A0D" w:rsidP="00D57A0D">
      <w:pPr>
        <w:ind w:firstLineChars="100" w:firstLine="210"/>
        <w:jc w:val="left"/>
      </w:pPr>
      <w:r>
        <w:rPr>
          <w:rFonts w:hint="eastAsia"/>
        </w:rPr>
        <w:t>現在、先進国では、今のべたような</w:t>
      </w:r>
      <w:r w:rsidR="0002211D">
        <w:rPr>
          <w:rFonts w:hint="eastAsia"/>
        </w:rPr>
        <w:t>障がい</w:t>
      </w:r>
      <w:r>
        <w:rPr>
          <w:rFonts w:hint="eastAsia"/>
        </w:rPr>
        <w:t>者の限界生産性の低さを、いくつかの政策でカバー</w:t>
      </w:r>
      <w:r w:rsidR="0099328B">
        <w:rPr>
          <w:rFonts w:hint="eastAsia"/>
        </w:rPr>
        <w:t>することを試みている</w:t>
      </w:r>
      <w:r>
        <w:rPr>
          <w:rFonts w:hint="eastAsia"/>
        </w:rPr>
        <w:t>。日本で</w:t>
      </w:r>
      <w:r w:rsidR="00026A30">
        <w:rPr>
          <w:rFonts w:hint="eastAsia"/>
        </w:rPr>
        <w:t>は</w:t>
      </w:r>
      <w:r>
        <w:rPr>
          <w:rFonts w:hint="eastAsia"/>
        </w:rPr>
        <w:t>、</w:t>
      </w:r>
      <w:r w:rsidR="0002211D">
        <w:rPr>
          <w:rFonts w:hint="eastAsia"/>
        </w:rPr>
        <w:t>障がい</w:t>
      </w:r>
      <w:r w:rsidR="001D5E7A">
        <w:rPr>
          <w:rFonts w:hint="eastAsia"/>
        </w:rPr>
        <w:t>者の就労は</w:t>
      </w:r>
      <w:r w:rsidR="00214376">
        <w:rPr>
          <w:rFonts w:hint="eastAsia"/>
        </w:rPr>
        <w:t>大きく</w:t>
      </w:r>
      <w:r w:rsidR="001D5E7A">
        <w:rPr>
          <w:rFonts w:hint="eastAsia"/>
        </w:rPr>
        <w:t>二つの政策によって進められている。一つは</w:t>
      </w:r>
      <w:r w:rsidR="00DD5F00">
        <w:rPr>
          <w:rFonts w:hint="eastAsia"/>
        </w:rPr>
        <w:t>労働政策であり、もう一つが福祉政策である。</w:t>
      </w:r>
      <w:r w:rsidR="008435E9">
        <w:rPr>
          <w:rFonts w:hint="eastAsia"/>
        </w:rPr>
        <w:t>労働政策には労働法が適用される。また、『障害者の雇用の促進等に関する法律』も存在し、一般雇用ができる障害者には政策による保護が</w:t>
      </w:r>
      <w:r w:rsidR="006073AF">
        <w:rPr>
          <w:rFonts w:hint="eastAsia"/>
        </w:rPr>
        <w:t>用意</w:t>
      </w:r>
      <w:r w:rsidR="008435E9">
        <w:rPr>
          <w:rFonts w:hint="eastAsia"/>
        </w:rPr>
        <w:t>されている。だが、</w:t>
      </w:r>
      <w:r w:rsidR="00DD5F00">
        <w:rPr>
          <w:rFonts w:hint="eastAsia"/>
        </w:rPr>
        <w:t>福祉政策によって規定される就労には、労働法は適用されないため、最低賃金も適用されない。この形態の就労の</w:t>
      </w:r>
      <w:r w:rsidR="00F316C7">
        <w:rPr>
          <w:rFonts w:hint="eastAsia"/>
        </w:rPr>
        <w:t>うち、多くの</w:t>
      </w:r>
      <w:r w:rsidR="0002211D">
        <w:rPr>
          <w:rFonts w:hint="eastAsia"/>
        </w:rPr>
        <w:t>障がい</w:t>
      </w:r>
      <w:r w:rsidR="00F316C7">
        <w:rPr>
          <w:rFonts w:hint="eastAsia"/>
        </w:rPr>
        <w:t>者が選択している就労形態</w:t>
      </w:r>
      <w:r>
        <w:rPr>
          <w:rFonts w:hint="eastAsia"/>
        </w:rPr>
        <w:t>は福祉的就労と呼ばれ、授産施設と呼ばれる施設での就労することを意味す</w:t>
      </w:r>
      <w:r w:rsidR="0099328B">
        <w:rPr>
          <w:rFonts w:hint="eastAsia"/>
        </w:rPr>
        <w:t>るが、</w:t>
      </w:r>
      <w:r w:rsidR="00BC1847">
        <w:rPr>
          <w:rFonts w:hint="eastAsia"/>
        </w:rPr>
        <w:t>この政策が</w:t>
      </w:r>
      <w:r>
        <w:rPr>
          <w:rFonts w:hint="eastAsia"/>
        </w:rPr>
        <w:t>、</w:t>
      </w:r>
      <w:r w:rsidR="0002211D">
        <w:rPr>
          <w:rFonts w:hint="eastAsia"/>
        </w:rPr>
        <w:t>障がい</w:t>
      </w:r>
      <w:r>
        <w:rPr>
          <w:rFonts w:hint="eastAsia"/>
        </w:rPr>
        <w:t>者</w:t>
      </w:r>
      <w:r w:rsidR="0099328B">
        <w:rPr>
          <w:rFonts w:hint="eastAsia"/>
        </w:rPr>
        <w:t>の限界</w:t>
      </w:r>
      <w:r w:rsidR="00026A30">
        <w:rPr>
          <w:rFonts w:hint="eastAsia"/>
        </w:rPr>
        <w:t>生産性の低さを補てんできているとは到底思えない</w:t>
      </w:r>
      <w:r>
        <w:rPr>
          <w:rFonts w:hint="eastAsia"/>
        </w:rPr>
        <w:t>。</w:t>
      </w:r>
    </w:p>
    <w:p w:rsidR="00D57A0D" w:rsidRDefault="00D57A0D" w:rsidP="00D57A0D">
      <w:pPr>
        <w:ind w:firstLineChars="100" w:firstLine="210"/>
        <w:jc w:val="left"/>
      </w:pPr>
      <w:r>
        <w:rPr>
          <w:rFonts w:hint="eastAsia"/>
        </w:rPr>
        <w:lastRenderedPageBreak/>
        <w:t>今は見直し案が検討されているが、『</w:t>
      </w:r>
      <w:r w:rsidR="0002211D">
        <w:rPr>
          <w:rFonts w:hint="eastAsia"/>
        </w:rPr>
        <w:t>障がい</w:t>
      </w:r>
      <w:r>
        <w:rPr>
          <w:rFonts w:hint="eastAsia"/>
        </w:rPr>
        <w:t>者自立生活支援法』の下で、授産施設には二つの役割が期待されていた。一つが一般雇用への移行支援であり、もう一つが働く場の提供である。一般雇用への移行支援は、一般雇用が可能な</w:t>
      </w:r>
      <w:r w:rsidR="0002211D">
        <w:rPr>
          <w:rFonts w:hint="eastAsia"/>
        </w:rPr>
        <w:t>障がい</w:t>
      </w:r>
      <w:r>
        <w:rPr>
          <w:rFonts w:hint="eastAsia"/>
        </w:rPr>
        <w:t>者の訓練を目的としたものであり、働く場の提供は、重度</w:t>
      </w:r>
      <w:r w:rsidR="0002211D">
        <w:rPr>
          <w:rFonts w:hint="eastAsia"/>
        </w:rPr>
        <w:t>障がい</w:t>
      </w:r>
      <w:r>
        <w:rPr>
          <w:rFonts w:hint="eastAsia"/>
        </w:rPr>
        <w:t>者が日中を過ごす場として提供される</w:t>
      </w:r>
      <w:r w:rsidR="0096645E">
        <w:rPr>
          <w:rFonts w:hint="eastAsia"/>
        </w:rPr>
        <w:t>ものである。これらはいずれも、</w:t>
      </w:r>
      <w:r w:rsidR="00BC1847">
        <w:rPr>
          <w:rFonts w:hint="eastAsia"/>
        </w:rPr>
        <w:t>就労に対するみ</w:t>
      </w:r>
      <w:r>
        <w:rPr>
          <w:rFonts w:hint="eastAsia"/>
        </w:rPr>
        <w:t>かえり</w:t>
      </w:r>
      <w:r w:rsidR="00BC1847">
        <w:rPr>
          <w:rFonts w:hint="eastAsia"/>
        </w:rPr>
        <w:t>（対価）</w:t>
      </w:r>
      <w:r>
        <w:rPr>
          <w:rFonts w:hint="eastAsia"/>
        </w:rPr>
        <w:t>として、工賃と呼ばれる対価が準備されており、その単価は、平成</w:t>
      </w:r>
      <w:r>
        <w:rPr>
          <w:rFonts w:hint="eastAsia"/>
        </w:rPr>
        <w:t>18</w:t>
      </w:r>
      <w:r>
        <w:rPr>
          <w:rFonts w:hint="eastAsia"/>
        </w:rPr>
        <w:t>年度の全国平均で一月当たり約</w:t>
      </w:r>
      <w:r>
        <w:rPr>
          <w:rFonts w:hint="eastAsia"/>
        </w:rPr>
        <w:t>12000</w:t>
      </w:r>
      <w:r w:rsidR="0096645E">
        <w:rPr>
          <w:rFonts w:hint="eastAsia"/>
        </w:rPr>
        <w:t>円となってい</w:t>
      </w:r>
      <w:r>
        <w:rPr>
          <w:rFonts w:hint="eastAsia"/>
        </w:rPr>
        <w:t>る。</w:t>
      </w:r>
      <w:r w:rsidR="00BF28BC">
        <w:rPr>
          <w:rFonts w:hint="eastAsia"/>
        </w:rPr>
        <w:t>この額は、一見するだけで生活を営むための一月当たりの支出額よりも低いと判断できる。</w:t>
      </w:r>
    </w:p>
    <w:p w:rsidR="0025329E" w:rsidRPr="00AB2181" w:rsidRDefault="00D57A0D" w:rsidP="00AB2181">
      <w:pPr>
        <w:ind w:firstLineChars="100" w:firstLine="210"/>
        <w:jc w:val="left"/>
      </w:pPr>
      <w:r>
        <w:rPr>
          <w:rFonts w:hint="eastAsia"/>
        </w:rPr>
        <w:t>これらの状況より、</w:t>
      </w:r>
      <w:r w:rsidR="0002211D">
        <w:rPr>
          <w:rFonts w:hint="eastAsia"/>
        </w:rPr>
        <w:t>障がい</w:t>
      </w:r>
      <w:r>
        <w:rPr>
          <w:rFonts w:hint="eastAsia"/>
        </w:rPr>
        <w:t>者世帯・傷病者世帯で生活保護受給世帯が多い理由</w:t>
      </w:r>
      <w:r w:rsidR="005C5354">
        <w:rPr>
          <w:rFonts w:hint="eastAsia"/>
        </w:rPr>
        <w:t>の一端</w:t>
      </w:r>
      <w:r>
        <w:rPr>
          <w:rFonts w:hint="eastAsia"/>
        </w:rPr>
        <w:t>は、</w:t>
      </w:r>
      <w:r w:rsidR="0096645E">
        <w:rPr>
          <w:rFonts w:hint="eastAsia"/>
        </w:rPr>
        <w:t>福祉的就労を営む</w:t>
      </w:r>
      <w:r w:rsidR="0002211D">
        <w:rPr>
          <w:rFonts w:hint="eastAsia"/>
        </w:rPr>
        <w:t>障がい</w:t>
      </w:r>
      <w:r w:rsidR="0096645E">
        <w:rPr>
          <w:rFonts w:hint="eastAsia"/>
        </w:rPr>
        <w:t>者の</w:t>
      </w:r>
      <w:r>
        <w:rPr>
          <w:rFonts w:hint="eastAsia"/>
        </w:rPr>
        <w:t>一般雇用</w:t>
      </w:r>
      <w:r w:rsidR="0099328B">
        <w:rPr>
          <w:rFonts w:hint="eastAsia"/>
        </w:rPr>
        <w:t>への移行支援がうまく機能していないことと、工賃が低い</w:t>
      </w:r>
      <w:r>
        <w:rPr>
          <w:rFonts w:hint="eastAsia"/>
        </w:rPr>
        <w:t>という要因</w:t>
      </w:r>
      <w:r w:rsidR="0099328B">
        <w:rPr>
          <w:rFonts w:hint="eastAsia"/>
        </w:rPr>
        <w:t>に求められる</w:t>
      </w:r>
      <w:r w:rsidR="00BF28BC">
        <w:rPr>
          <w:rFonts w:hint="eastAsia"/>
        </w:rPr>
        <w:t>ことがわかる。このうち、</w:t>
      </w:r>
      <w:r>
        <w:rPr>
          <w:rFonts w:hint="eastAsia"/>
        </w:rPr>
        <w:t>移行支援に関しては、長江</w:t>
      </w:r>
      <w:r>
        <w:rPr>
          <w:rFonts w:hint="eastAsia"/>
        </w:rPr>
        <w:t>(2010)</w:t>
      </w:r>
      <w:r>
        <w:rPr>
          <w:rFonts w:hint="eastAsia"/>
        </w:rPr>
        <w:t>が、福祉的就労を営む施設利用者の変化と各自治体の平均実雇用率</w:t>
      </w:r>
      <w:r w:rsidR="0096645E">
        <w:rPr>
          <w:rFonts w:hint="eastAsia"/>
        </w:rPr>
        <w:t>との相関がないことから、一般雇用への就労移行支援が円滑に機能していないこと</w:t>
      </w:r>
      <w:r>
        <w:rPr>
          <w:rFonts w:hint="eastAsia"/>
        </w:rPr>
        <w:t>を示している。また、工賃に関しては、</w:t>
      </w:r>
      <w:r w:rsidR="005C5354">
        <w:rPr>
          <w:rFonts w:hint="eastAsia"/>
        </w:rPr>
        <w:t>国も低いという認識があり、</w:t>
      </w:r>
      <w:r>
        <w:rPr>
          <w:rFonts w:hint="eastAsia"/>
        </w:rPr>
        <w:t>平成</w:t>
      </w:r>
      <w:r>
        <w:rPr>
          <w:rFonts w:hint="eastAsia"/>
        </w:rPr>
        <w:t>19</w:t>
      </w:r>
      <w:r>
        <w:rPr>
          <w:rFonts w:hint="eastAsia"/>
        </w:rPr>
        <w:t>年度から「工賃倍増</w:t>
      </w:r>
      <w:r>
        <w:rPr>
          <w:rFonts w:hint="eastAsia"/>
        </w:rPr>
        <w:t>5</w:t>
      </w:r>
      <w:r w:rsidR="00BC1847">
        <w:rPr>
          <w:rFonts w:hint="eastAsia"/>
        </w:rPr>
        <w:t>か年計画」が開始されている。このような背景もあるため</w:t>
      </w:r>
      <w:r w:rsidR="00DC7D3A">
        <w:rPr>
          <w:rFonts w:hint="eastAsia"/>
        </w:rPr>
        <w:t>、</w:t>
      </w:r>
      <w:r w:rsidR="005C5354">
        <w:rPr>
          <w:rFonts w:hint="eastAsia"/>
        </w:rPr>
        <w:t>福祉的就労が、</w:t>
      </w:r>
      <w:r w:rsidR="0002211D">
        <w:rPr>
          <w:rFonts w:hint="eastAsia"/>
        </w:rPr>
        <w:t>障がい</w:t>
      </w:r>
      <w:r w:rsidR="00DC7D3A">
        <w:rPr>
          <w:rFonts w:hint="eastAsia"/>
        </w:rPr>
        <w:t>者世帯の生活保護受給に対して、少なからず寄与していると</w:t>
      </w:r>
      <w:r>
        <w:rPr>
          <w:rFonts w:hint="eastAsia"/>
        </w:rPr>
        <w:t>言えそうである。</w:t>
      </w:r>
    </w:p>
    <w:p w:rsidR="00397E58" w:rsidRDefault="00D15F35" w:rsidP="006939F4">
      <w:pPr>
        <w:ind w:firstLineChars="100" w:firstLine="210"/>
        <w:jc w:val="left"/>
      </w:pPr>
      <w:r>
        <w:rPr>
          <w:rFonts w:hint="eastAsia"/>
        </w:rPr>
        <w:t>貧困に対する処方箋の一つとして、教育がある。我が国の</w:t>
      </w:r>
      <w:r w:rsidR="0002211D">
        <w:rPr>
          <w:rFonts w:hint="eastAsia"/>
        </w:rPr>
        <w:t>障がい</w:t>
      </w:r>
      <w:r w:rsidR="009C253E">
        <w:rPr>
          <w:rFonts w:hint="eastAsia"/>
        </w:rPr>
        <w:t>者の教育</w:t>
      </w:r>
      <w:r>
        <w:rPr>
          <w:rFonts w:hint="eastAsia"/>
        </w:rPr>
        <w:t>で</w:t>
      </w:r>
      <w:r w:rsidR="009C253E">
        <w:rPr>
          <w:rFonts w:hint="eastAsia"/>
        </w:rPr>
        <w:t>は</w:t>
      </w:r>
      <w:r>
        <w:rPr>
          <w:rFonts w:hint="eastAsia"/>
        </w:rPr>
        <w:t>、</w:t>
      </w:r>
      <w:r w:rsidR="009651F7">
        <w:rPr>
          <w:rFonts w:hint="eastAsia"/>
        </w:rPr>
        <w:t>普通教育と</w:t>
      </w:r>
      <w:r>
        <w:rPr>
          <w:rFonts w:hint="eastAsia"/>
        </w:rPr>
        <w:t>特別支援学校があ</w:t>
      </w:r>
      <w:r w:rsidR="004C3748">
        <w:rPr>
          <w:rFonts w:hint="eastAsia"/>
        </w:rPr>
        <w:t>る。</w:t>
      </w:r>
      <w:r>
        <w:rPr>
          <w:rFonts w:hint="eastAsia"/>
        </w:rPr>
        <w:t>このうち、特別支援学校を卒業した人の大半が授産施設に行っている</w:t>
      </w:r>
      <w:r w:rsidR="00397E58">
        <w:rPr>
          <w:rFonts w:hint="eastAsia"/>
        </w:rPr>
        <w:t>。</w:t>
      </w:r>
      <w:r>
        <w:rPr>
          <w:rFonts w:hint="eastAsia"/>
        </w:rPr>
        <w:t>特別支援学校の卒業後の進路としては、就労や、施設入所も含まれ</w:t>
      </w:r>
      <w:r w:rsidR="009651F7">
        <w:rPr>
          <w:rFonts w:hint="eastAsia"/>
        </w:rPr>
        <w:t>る。</w:t>
      </w:r>
      <w:r w:rsidR="00E62690">
        <w:rPr>
          <w:rFonts w:hint="eastAsia"/>
        </w:rPr>
        <w:t>授産施設入所者が一般雇用への移行が可</w:t>
      </w:r>
      <w:r>
        <w:rPr>
          <w:rFonts w:hint="eastAsia"/>
        </w:rPr>
        <w:t>能であるならば、特別支援学校に通う障害者も、少なくともその一部の人</w:t>
      </w:r>
      <w:r w:rsidR="00E62690">
        <w:rPr>
          <w:rFonts w:hint="eastAsia"/>
        </w:rPr>
        <w:t>は、生活するのに十分な所得をえる職業につけるはずである。</w:t>
      </w:r>
      <w:r w:rsidR="00392DE4">
        <w:rPr>
          <w:rFonts w:hint="eastAsia"/>
        </w:rPr>
        <w:t>そもそもの設立の意図が何であれ、特別支援学校では、卒業生が社会で自立生活を営める、という目的が大前提として</w:t>
      </w:r>
      <w:r w:rsidR="006F1A5B">
        <w:rPr>
          <w:rFonts w:hint="eastAsia"/>
        </w:rPr>
        <w:t>設定されていなければおかしいし、そうであるはずだ。</w:t>
      </w:r>
      <w:r w:rsidR="00E62690">
        <w:rPr>
          <w:rFonts w:hint="eastAsia"/>
        </w:rPr>
        <w:t>はたして</w:t>
      </w:r>
      <w:r w:rsidR="009651F7" w:rsidRPr="009651F7">
        <w:rPr>
          <w:rFonts w:hint="eastAsia"/>
        </w:rPr>
        <w:t>特別支援学校の教育は、「貧困対策として」意義のあるものであろうか。</w:t>
      </w:r>
    </w:p>
    <w:p w:rsidR="009D7EBF" w:rsidRDefault="009D7EBF" w:rsidP="009D7EBF">
      <w:pPr>
        <w:jc w:val="left"/>
      </w:pPr>
    </w:p>
    <w:p w:rsidR="009D7EBF" w:rsidRDefault="009D7EBF" w:rsidP="009D7EBF">
      <w:pPr>
        <w:jc w:val="center"/>
      </w:pPr>
      <w:r>
        <w:rPr>
          <w:rFonts w:hint="eastAsia"/>
        </w:rPr>
        <w:t>（図２）</w:t>
      </w:r>
    </w:p>
    <w:p w:rsidR="0005324E" w:rsidRDefault="009651F7" w:rsidP="00397E58">
      <w:pPr>
        <w:jc w:val="left"/>
      </w:pPr>
      <w:r>
        <w:rPr>
          <w:rFonts w:hint="eastAsia"/>
        </w:rPr>
        <w:t xml:space="preserve"> </w:t>
      </w:r>
    </w:p>
    <w:p w:rsidR="009651F7" w:rsidRDefault="009651F7" w:rsidP="00397E58">
      <w:pPr>
        <w:jc w:val="left"/>
      </w:pPr>
      <w:r>
        <w:rPr>
          <w:rFonts w:hint="eastAsia"/>
        </w:rPr>
        <w:t xml:space="preserve">　</w:t>
      </w:r>
      <w:r w:rsidRPr="009651F7">
        <w:rPr>
          <w:rFonts w:hint="eastAsia"/>
        </w:rPr>
        <w:t>本報告では、『障がい者の日常・経済活動調査（</w:t>
      </w:r>
      <w:r w:rsidRPr="009651F7">
        <w:rPr>
          <w:rFonts w:hint="eastAsia"/>
        </w:rPr>
        <w:t>READ</w:t>
      </w:r>
      <w:r w:rsidRPr="009651F7">
        <w:rPr>
          <w:rFonts w:hint="eastAsia"/>
        </w:rPr>
        <w:t>日本統計調査）』というアンケート調査を用いて、教育が障がい者の賃金に与える影響をミンサー型の賃金関数を推定して、次の</w:t>
      </w:r>
      <w:r w:rsidRPr="009651F7">
        <w:rPr>
          <w:rFonts w:hint="eastAsia"/>
        </w:rPr>
        <w:t>2</w:t>
      </w:r>
      <w:r w:rsidRPr="009651F7">
        <w:rPr>
          <w:rFonts w:hint="eastAsia"/>
        </w:rPr>
        <w:t>点を明らかにする。（１）</w:t>
      </w:r>
      <w:r w:rsidR="009D7EBF">
        <w:rPr>
          <w:rFonts w:hint="eastAsia"/>
        </w:rPr>
        <w:t>障がい者の</w:t>
      </w:r>
      <w:r w:rsidRPr="009651F7">
        <w:rPr>
          <w:rFonts w:hint="eastAsia"/>
        </w:rPr>
        <w:t>教育年数は、働くことに影響を与えているか。（２）</w:t>
      </w:r>
      <w:r w:rsidR="009D7EBF" w:rsidRPr="009D7EBF">
        <w:rPr>
          <w:rFonts w:hint="eastAsia"/>
        </w:rPr>
        <w:t>障がい者の</w:t>
      </w:r>
      <w:r w:rsidRPr="009651F7">
        <w:rPr>
          <w:rFonts w:hint="eastAsia"/>
        </w:rPr>
        <w:t>教育年数は賃金に影響を与えているか。</w:t>
      </w:r>
    </w:p>
    <w:p w:rsidR="004966F0" w:rsidRDefault="009651F7" w:rsidP="009651F7">
      <w:pPr>
        <w:jc w:val="left"/>
      </w:pPr>
      <w:r>
        <w:rPr>
          <w:rFonts w:hint="eastAsia"/>
        </w:rPr>
        <w:t xml:space="preserve">　障がい者の教育について、現在わが国では</w:t>
      </w:r>
      <w:r w:rsidR="009D7EBF">
        <w:rPr>
          <w:rFonts w:hint="eastAsia"/>
        </w:rPr>
        <w:t>「</w:t>
      </w:r>
      <w:r>
        <w:rPr>
          <w:rFonts w:hint="eastAsia"/>
        </w:rPr>
        <w:t>インクルーシブ教育</w:t>
      </w:r>
      <w:r w:rsidR="009D7EBF">
        <w:rPr>
          <w:rFonts w:hint="eastAsia"/>
        </w:rPr>
        <w:t>」</w:t>
      </w:r>
      <w:r>
        <w:rPr>
          <w:rFonts w:hint="eastAsia"/>
        </w:rPr>
        <w:t>がテーマとなっている。非障がい者</w:t>
      </w:r>
      <w:r w:rsidR="00C65D30">
        <w:rPr>
          <w:rFonts w:hint="eastAsia"/>
        </w:rPr>
        <w:t>と障がい者が</w:t>
      </w:r>
      <w:r>
        <w:rPr>
          <w:rFonts w:hint="eastAsia"/>
        </w:rPr>
        <w:t>とともに学ぶことによる、様々なメリットを考えると、このテーマに反対する根拠を見つけるのは容易でない。ところが、現実的には、コミュニケーションに障がいのある人にとっては、専門の特別支援学校のほうがよいとする意見も存在する。</w:t>
      </w:r>
      <w:r w:rsidR="009D7EBF">
        <w:rPr>
          <w:rFonts w:hint="eastAsia"/>
        </w:rPr>
        <w:t>“</w:t>
      </w:r>
      <w:r>
        <w:rPr>
          <w:rFonts w:hint="eastAsia"/>
        </w:rPr>
        <w:t>インクルーシブ</w:t>
      </w:r>
      <w:r w:rsidR="009D7EBF">
        <w:rPr>
          <w:rFonts w:hint="eastAsia"/>
        </w:rPr>
        <w:t>”</w:t>
      </w:r>
      <w:r>
        <w:rPr>
          <w:rFonts w:hint="eastAsia"/>
        </w:rPr>
        <w:t>が</w:t>
      </w:r>
      <w:r w:rsidR="00854116">
        <w:rPr>
          <w:rFonts w:hint="eastAsia"/>
        </w:rPr>
        <w:t>普通学級で教育を受けることを意味しているわけではないため、今のべた</w:t>
      </w:r>
    </w:p>
    <w:p w:rsidR="009651F7" w:rsidRDefault="009651F7" w:rsidP="009651F7">
      <w:pPr>
        <w:jc w:val="left"/>
      </w:pPr>
      <w:r>
        <w:rPr>
          <w:rFonts w:hint="eastAsia"/>
        </w:rPr>
        <w:lastRenderedPageBreak/>
        <w:t>記述には注意が必要である。しかし、障がい者が特別支援学校以外で教育を受けることがどのような成果をもたらすのか、実際に検証した分析は筆者の知る限り存在しない。</w:t>
      </w:r>
    </w:p>
    <w:p w:rsidR="009651F7" w:rsidRDefault="00EF50F7" w:rsidP="009651F7">
      <w:pPr>
        <w:jc w:val="left"/>
      </w:pPr>
      <w:r>
        <w:rPr>
          <w:rFonts w:hint="eastAsia"/>
        </w:rPr>
        <w:t xml:space="preserve">　</w:t>
      </w:r>
      <w:r w:rsidRPr="00EF50F7">
        <w:rPr>
          <w:rFonts w:hint="eastAsia"/>
        </w:rPr>
        <w:t>以下、本報告の構成は次のとおりである。まず</w:t>
      </w:r>
      <w:r w:rsidRPr="00EF50F7">
        <w:rPr>
          <w:rFonts w:hint="eastAsia"/>
        </w:rPr>
        <w:t>2</w:t>
      </w:r>
      <w:r w:rsidRPr="00EF50F7">
        <w:rPr>
          <w:rFonts w:hint="eastAsia"/>
        </w:rPr>
        <w:t>節では、</w:t>
      </w:r>
      <w:r>
        <w:rPr>
          <w:rFonts w:hint="eastAsia"/>
        </w:rPr>
        <w:t>日本の特別支援教育の概要を記述する。</w:t>
      </w:r>
      <w:r>
        <w:rPr>
          <w:rFonts w:hint="eastAsia"/>
        </w:rPr>
        <w:t>3</w:t>
      </w:r>
      <w:r>
        <w:rPr>
          <w:rFonts w:hint="eastAsia"/>
        </w:rPr>
        <w:t>節では</w:t>
      </w:r>
      <w:r w:rsidRPr="00EF50F7">
        <w:rPr>
          <w:rFonts w:hint="eastAsia"/>
        </w:rPr>
        <w:t>READ</w:t>
      </w:r>
      <w:r w:rsidRPr="00EF50F7">
        <w:rPr>
          <w:rFonts w:hint="eastAsia"/>
        </w:rPr>
        <w:t>日本統計調査について概説する。</w:t>
      </w:r>
      <w:r>
        <w:rPr>
          <w:rFonts w:hint="eastAsia"/>
        </w:rPr>
        <w:t>4</w:t>
      </w:r>
      <w:r w:rsidRPr="00EF50F7">
        <w:rPr>
          <w:rFonts w:hint="eastAsia"/>
        </w:rPr>
        <w:t>節で、ミンサー方程式の推定を行い、その解釈を述べる。</w:t>
      </w:r>
      <w:r>
        <w:rPr>
          <w:rFonts w:hint="eastAsia"/>
        </w:rPr>
        <w:t>5</w:t>
      </w:r>
      <w:r w:rsidRPr="00EF50F7">
        <w:rPr>
          <w:rFonts w:hint="eastAsia"/>
        </w:rPr>
        <w:t>節でまとめる。</w:t>
      </w:r>
    </w:p>
    <w:p w:rsidR="00EF50F7" w:rsidRDefault="00EF50F7" w:rsidP="009651F7">
      <w:pPr>
        <w:jc w:val="left"/>
      </w:pPr>
    </w:p>
    <w:p w:rsidR="00EF50F7" w:rsidRPr="00EF50F7" w:rsidRDefault="00EF50F7" w:rsidP="009651F7">
      <w:pPr>
        <w:jc w:val="left"/>
        <w:rPr>
          <w:b/>
        </w:rPr>
      </w:pPr>
      <w:r w:rsidRPr="00EF50F7">
        <w:rPr>
          <w:rFonts w:hint="eastAsia"/>
          <w:b/>
        </w:rPr>
        <w:t>2</w:t>
      </w:r>
      <w:r w:rsidRPr="00EF50F7">
        <w:rPr>
          <w:rFonts w:hint="eastAsia"/>
          <w:b/>
        </w:rPr>
        <w:t>．日本の特別支援教育</w:t>
      </w:r>
    </w:p>
    <w:p w:rsidR="00B54614" w:rsidRDefault="00406616" w:rsidP="00EF50F7">
      <w:pPr>
        <w:ind w:firstLineChars="100" w:firstLine="210"/>
        <w:jc w:val="left"/>
      </w:pPr>
      <w:r>
        <w:rPr>
          <w:rFonts w:hint="eastAsia"/>
        </w:rPr>
        <w:t>学校による義務教育の提供が公的に定められたのは、</w:t>
      </w:r>
      <w:r w:rsidRPr="00406616">
        <w:rPr>
          <w:rFonts w:hint="eastAsia"/>
        </w:rPr>
        <w:t>1947</w:t>
      </w:r>
      <w:r w:rsidRPr="00406616">
        <w:rPr>
          <w:rFonts w:hint="eastAsia"/>
        </w:rPr>
        <w:t>年</w:t>
      </w:r>
      <w:r>
        <w:rPr>
          <w:rFonts w:hint="eastAsia"/>
        </w:rPr>
        <w:t>の学校教育法公布にまでさかのぼる</w:t>
      </w:r>
      <w:r w:rsidR="00EF50F7">
        <w:rPr>
          <w:rFonts w:hint="eastAsia"/>
        </w:rPr>
        <w:t>ことができる</w:t>
      </w:r>
      <w:r>
        <w:rPr>
          <w:rFonts w:hint="eastAsia"/>
        </w:rPr>
        <w:t>。さらに、</w:t>
      </w:r>
      <w:r>
        <w:rPr>
          <w:rFonts w:hint="eastAsia"/>
        </w:rPr>
        <w:t>1979</w:t>
      </w:r>
      <w:r>
        <w:rPr>
          <w:rFonts w:hint="eastAsia"/>
        </w:rPr>
        <w:t>年からは、</w:t>
      </w:r>
      <w:r w:rsidR="0002211D">
        <w:rPr>
          <w:rFonts w:hint="eastAsia"/>
        </w:rPr>
        <w:t>障がい</w:t>
      </w:r>
      <w:r>
        <w:rPr>
          <w:rFonts w:hint="eastAsia"/>
        </w:rPr>
        <w:t>児に対する義務教育の提供が義務付けられた。</w:t>
      </w:r>
    </w:p>
    <w:p w:rsidR="005B32F3" w:rsidRDefault="005B32F3" w:rsidP="00EF50F7">
      <w:pPr>
        <w:jc w:val="left"/>
      </w:pPr>
    </w:p>
    <w:p w:rsidR="00F316C7" w:rsidRDefault="00EF50F7" w:rsidP="00EF50F7">
      <w:pPr>
        <w:jc w:val="center"/>
      </w:pPr>
      <w:r>
        <w:rPr>
          <w:rFonts w:hint="eastAsia"/>
        </w:rPr>
        <w:t>（図</w:t>
      </w:r>
      <w:r w:rsidR="00B87023">
        <w:rPr>
          <w:rFonts w:hint="eastAsia"/>
        </w:rPr>
        <w:t>3</w:t>
      </w:r>
      <w:r>
        <w:rPr>
          <w:rFonts w:hint="eastAsia"/>
        </w:rPr>
        <w:t>）</w:t>
      </w:r>
    </w:p>
    <w:p w:rsidR="005B32F3" w:rsidRDefault="005B32F3" w:rsidP="00F21AF4">
      <w:pPr>
        <w:jc w:val="left"/>
      </w:pPr>
    </w:p>
    <w:p w:rsidR="006041A4" w:rsidRDefault="006041A4" w:rsidP="00DC7D3A">
      <w:pPr>
        <w:ind w:firstLineChars="100" w:firstLine="210"/>
        <w:jc w:val="left"/>
      </w:pPr>
      <w:r>
        <w:rPr>
          <w:rFonts w:hint="eastAsia"/>
        </w:rPr>
        <w:t>特別支援学校</w:t>
      </w:r>
      <w:r w:rsidR="004475D8">
        <w:rPr>
          <w:rFonts w:hint="eastAsia"/>
        </w:rPr>
        <w:t>（養護学校・聾学校・盲学校）</w:t>
      </w:r>
      <w:r>
        <w:rPr>
          <w:rFonts w:hint="eastAsia"/>
        </w:rPr>
        <w:t>は、</w:t>
      </w:r>
      <w:r>
        <w:rPr>
          <w:rFonts w:hint="eastAsia"/>
        </w:rPr>
        <w:t>1979</w:t>
      </w:r>
      <w:r>
        <w:rPr>
          <w:rFonts w:hint="eastAsia"/>
        </w:rPr>
        <w:t>年までは私的に作られていたものである。</w:t>
      </w:r>
      <w:r w:rsidR="008E4911">
        <w:rPr>
          <w:rFonts w:hint="eastAsia"/>
        </w:rPr>
        <w:t>しかし、</w:t>
      </w:r>
      <w:r w:rsidR="008E4911" w:rsidRPr="008E4911">
        <w:rPr>
          <w:rFonts w:hint="eastAsia"/>
        </w:rPr>
        <w:t>1979</w:t>
      </w:r>
      <w:r w:rsidR="008E4911">
        <w:rPr>
          <w:rFonts w:hint="eastAsia"/>
        </w:rPr>
        <w:t>年に</w:t>
      </w:r>
      <w:r w:rsidR="0002211D">
        <w:rPr>
          <w:rFonts w:hint="eastAsia"/>
        </w:rPr>
        <w:t>障がい</w:t>
      </w:r>
      <w:r w:rsidR="008E4911" w:rsidRPr="008E4911">
        <w:rPr>
          <w:rFonts w:hint="eastAsia"/>
        </w:rPr>
        <w:t>者に対する義務教育の提供が義務付けられた</w:t>
      </w:r>
      <w:r w:rsidR="008E4911">
        <w:rPr>
          <w:rFonts w:hint="eastAsia"/>
        </w:rPr>
        <w:t>。</w:t>
      </w:r>
      <w:r w:rsidR="004966F0">
        <w:rPr>
          <w:rFonts w:hint="eastAsia"/>
        </w:rPr>
        <w:t>図</w:t>
      </w:r>
      <w:r w:rsidR="004966F0">
        <w:rPr>
          <w:rFonts w:hint="eastAsia"/>
        </w:rPr>
        <w:t>3</w:t>
      </w:r>
      <w:r w:rsidR="004966F0">
        <w:rPr>
          <w:rFonts w:hint="eastAsia"/>
        </w:rPr>
        <w:t>は、特別支援学校の学校数の年次推移をグラフにしたものである。これによると、</w:t>
      </w:r>
      <w:r w:rsidR="004966F0">
        <w:rPr>
          <w:rFonts w:hint="eastAsia"/>
        </w:rPr>
        <w:t>1979</w:t>
      </w:r>
      <w:r w:rsidR="004966F0">
        <w:rPr>
          <w:rFonts w:hint="eastAsia"/>
        </w:rPr>
        <w:t>年</w:t>
      </w:r>
      <w:r w:rsidR="008E4911">
        <w:rPr>
          <w:rFonts w:hint="eastAsia"/>
        </w:rPr>
        <w:t>を境に</w:t>
      </w:r>
      <w:r w:rsidR="008E4911" w:rsidRPr="008E4911">
        <w:rPr>
          <w:rFonts w:hint="eastAsia"/>
        </w:rPr>
        <w:t>養護</w:t>
      </w:r>
      <w:r w:rsidR="004966F0">
        <w:rPr>
          <w:rFonts w:hint="eastAsia"/>
        </w:rPr>
        <w:t>学校数が大きく増加している。この</w:t>
      </w:r>
      <w:r w:rsidR="008E4911">
        <w:rPr>
          <w:rFonts w:hint="eastAsia"/>
        </w:rPr>
        <w:t>増加から、それまで学校教育を受けることのできなかった</w:t>
      </w:r>
      <w:r w:rsidR="0002211D">
        <w:rPr>
          <w:rFonts w:hint="eastAsia"/>
        </w:rPr>
        <w:t>障がい</w:t>
      </w:r>
      <w:r w:rsidR="008E4911">
        <w:rPr>
          <w:rFonts w:hint="eastAsia"/>
        </w:rPr>
        <w:t>者が相当数存在していたことがわかる。</w:t>
      </w:r>
    </w:p>
    <w:p w:rsidR="00FF191C" w:rsidRDefault="00FF191C" w:rsidP="00FF191C">
      <w:pPr>
        <w:jc w:val="left"/>
      </w:pPr>
    </w:p>
    <w:p w:rsidR="005702C1" w:rsidRDefault="006247B0" w:rsidP="006247B0">
      <w:pPr>
        <w:jc w:val="center"/>
      </w:pPr>
      <w:r>
        <w:rPr>
          <w:rFonts w:hint="eastAsia"/>
        </w:rPr>
        <w:t>（図</w:t>
      </w:r>
      <w:r w:rsidR="00B87023">
        <w:rPr>
          <w:rFonts w:hint="eastAsia"/>
        </w:rPr>
        <w:t>4</w:t>
      </w:r>
      <w:r>
        <w:rPr>
          <w:rFonts w:hint="eastAsia"/>
        </w:rPr>
        <w:t>）</w:t>
      </w:r>
    </w:p>
    <w:p w:rsidR="005B32F3" w:rsidRDefault="005B32F3" w:rsidP="00F21AF4">
      <w:pPr>
        <w:jc w:val="left"/>
      </w:pPr>
    </w:p>
    <w:p w:rsidR="00BE6E71" w:rsidRDefault="00BE6E71" w:rsidP="00DC7D3A">
      <w:pPr>
        <w:ind w:firstLineChars="100" w:firstLine="210"/>
        <w:jc w:val="left"/>
      </w:pPr>
      <w:r>
        <w:rPr>
          <w:rFonts w:hint="eastAsia"/>
        </w:rPr>
        <w:t>また、上の図は</w:t>
      </w:r>
      <w:r w:rsidR="00746C04">
        <w:rPr>
          <w:rFonts w:hint="eastAsia"/>
        </w:rPr>
        <w:t>通学者数の推移である。</w:t>
      </w:r>
      <w:r w:rsidR="00267FB2">
        <w:rPr>
          <w:rFonts w:hint="eastAsia"/>
        </w:rPr>
        <w:t>通学者数に関して言うと、</w:t>
      </w:r>
      <w:r w:rsidR="00102989">
        <w:rPr>
          <w:rFonts w:hint="eastAsia"/>
        </w:rPr>
        <w:t>盲人</w:t>
      </w:r>
      <w:r w:rsidR="00AA3324">
        <w:rPr>
          <w:rFonts w:hint="eastAsia"/>
        </w:rPr>
        <w:t>、ろう者の数は減っている。これは、少子化の影響を受けていると考えられる。しかし、養護学校への入学者数は増加傾向にあ</w:t>
      </w:r>
      <w:r w:rsidR="00DC7D3A">
        <w:rPr>
          <w:rFonts w:hint="eastAsia"/>
        </w:rPr>
        <w:t>る。これは、技術進歩によって軽度の</w:t>
      </w:r>
      <w:r w:rsidR="0002211D">
        <w:rPr>
          <w:rFonts w:hint="eastAsia"/>
        </w:rPr>
        <w:t>障がい</w:t>
      </w:r>
      <w:r w:rsidR="00DC7D3A">
        <w:rPr>
          <w:rFonts w:hint="eastAsia"/>
        </w:rPr>
        <w:t>者が少なくなることによる</w:t>
      </w:r>
      <w:r w:rsidR="00AA3324">
        <w:rPr>
          <w:rFonts w:hint="eastAsia"/>
        </w:rPr>
        <w:t>影響や、発達</w:t>
      </w:r>
      <w:r w:rsidR="0002211D">
        <w:rPr>
          <w:rFonts w:hint="eastAsia"/>
        </w:rPr>
        <w:t>障がい</w:t>
      </w:r>
      <w:r w:rsidR="00AA3324">
        <w:rPr>
          <w:rFonts w:hint="eastAsia"/>
        </w:rPr>
        <w:t>などの新しい</w:t>
      </w:r>
      <w:r w:rsidR="0002211D">
        <w:rPr>
          <w:rFonts w:hint="eastAsia"/>
        </w:rPr>
        <w:t>障がい</w:t>
      </w:r>
      <w:r w:rsidR="00AA3324">
        <w:rPr>
          <w:rFonts w:hint="eastAsia"/>
        </w:rPr>
        <w:t>の登場、</w:t>
      </w:r>
      <w:r w:rsidR="0002211D">
        <w:rPr>
          <w:rFonts w:hint="eastAsia"/>
        </w:rPr>
        <w:t>障がい</w:t>
      </w:r>
      <w:r w:rsidR="00AA3324">
        <w:rPr>
          <w:rFonts w:hint="eastAsia"/>
        </w:rPr>
        <w:t>の重度化などが理由となっている。</w:t>
      </w:r>
    </w:p>
    <w:p w:rsidR="009651F7" w:rsidRDefault="00746C04" w:rsidP="009651F7">
      <w:pPr>
        <w:jc w:val="left"/>
      </w:pPr>
      <w:r>
        <w:rPr>
          <w:rFonts w:hint="eastAsia"/>
        </w:rPr>
        <w:t xml:space="preserve">　</w:t>
      </w:r>
    </w:p>
    <w:p w:rsidR="00DC7C81" w:rsidRDefault="00DC7C81" w:rsidP="00F21AF4">
      <w:pPr>
        <w:jc w:val="left"/>
      </w:pPr>
    </w:p>
    <w:p w:rsidR="00DC7C81" w:rsidRPr="00226DDF" w:rsidRDefault="006247B0" w:rsidP="00F21AF4">
      <w:pPr>
        <w:jc w:val="left"/>
        <w:rPr>
          <w:b/>
        </w:rPr>
      </w:pPr>
      <w:r>
        <w:rPr>
          <w:rFonts w:hint="eastAsia"/>
          <w:b/>
        </w:rPr>
        <w:t>3</w:t>
      </w:r>
      <w:r w:rsidR="00DC7C81" w:rsidRPr="00226DDF">
        <w:rPr>
          <w:rFonts w:hint="eastAsia"/>
          <w:b/>
        </w:rPr>
        <w:t>.</w:t>
      </w:r>
      <w:r w:rsidR="00226DDF" w:rsidRPr="00226DDF">
        <w:rPr>
          <w:rFonts w:hint="eastAsia"/>
          <w:b/>
        </w:rPr>
        <w:t xml:space="preserve">　</w:t>
      </w:r>
      <w:r w:rsidR="00267FB2" w:rsidRPr="00226DDF">
        <w:rPr>
          <w:rFonts w:hint="eastAsia"/>
          <w:b/>
        </w:rPr>
        <w:t>READ</w:t>
      </w:r>
      <w:r w:rsidR="00267FB2" w:rsidRPr="00226DDF">
        <w:rPr>
          <w:rFonts w:hint="eastAsia"/>
          <w:b/>
        </w:rPr>
        <w:t>日本統計調査</w:t>
      </w:r>
    </w:p>
    <w:p w:rsidR="00A24881" w:rsidRDefault="00267FB2" w:rsidP="00F21AF4">
      <w:pPr>
        <w:jc w:val="left"/>
      </w:pPr>
      <w:r>
        <w:rPr>
          <w:rFonts w:hint="eastAsia"/>
        </w:rPr>
        <w:t xml:space="preserve">　</w:t>
      </w:r>
      <w:r w:rsidR="00A24881" w:rsidRPr="00A24881">
        <w:rPr>
          <w:rFonts w:hint="eastAsia"/>
        </w:rPr>
        <w:t>『</w:t>
      </w:r>
      <w:r w:rsidR="0002211D">
        <w:rPr>
          <w:rFonts w:hint="eastAsia"/>
        </w:rPr>
        <w:t>障がい</w:t>
      </w:r>
      <w:r w:rsidR="00A24881" w:rsidRPr="00A24881">
        <w:rPr>
          <w:rFonts w:hint="eastAsia"/>
        </w:rPr>
        <w:t>者の日常・経済活動調査（</w:t>
      </w:r>
      <w:r w:rsidR="00A24881" w:rsidRPr="00A24881">
        <w:rPr>
          <w:rFonts w:hint="eastAsia"/>
        </w:rPr>
        <w:t>READ</w:t>
      </w:r>
      <w:r w:rsidR="00A24881" w:rsidRPr="00A24881">
        <w:rPr>
          <w:rFonts w:hint="eastAsia"/>
        </w:rPr>
        <w:t>日本統計調査）』とは、</w:t>
      </w:r>
      <w:r w:rsidR="00A24881" w:rsidRPr="00A24881">
        <w:rPr>
          <w:rFonts w:hint="eastAsia"/>
        </w:rPr>
        <w:t>Research on Economy and Disability : READ</w:t>
      </w:r>
      <w:r w:rsidR="00A24881" w:rsidRPr="00A24881">
        <w:rPr>
          <w:rFonts w:hint="eastAsia"/>
        </w:rPr>
        <w:t>（学術創成　総合社会科学としての社会・経済における</w:t>
      </w:r>
      <w:r w:rsidR="0002211D">
        <w:rPr>
          <w:rFonts w:hint="eastAsia"/>
        </w:rPr>
        <w:t>障がい</w:t>
      </w:r>
      <w:r w:rsidR="00A24881" w:rsidRPr="00A24881">
        <w:rPr>
          <w:rFonts w:hint="eastAsia"/>
        </w:rPr>
        <w:t>の研究：研究代表者　松井彰彦　東京大学教授）による日本の</w:t>
      </w:r>
      <w:r w:rsidR="0002211D">
        <w:rPr>
          <w:rFonts w:hint="eastAsia"/>
        </w:rPr>
        <w:t>障がい</w:t>
      </w:r>
      <w:r w:rsidR="00A24881" w:rsidRPr="00A24881">
        <w:rPr>
          <w:rFonts w:hint="eastAsia"/>
        </w:rPr>
        <w:t>者に対するアンケート調査である。この調査は各</w:t>
      </w:r>
      <w:r w:rsidR="0002211D">
        <w:rPr>
          <w:rFonts w:hint="eastAsia"/>
        </w:rPr>
        <w:t>障がい</w:t>
      </w:r>
      <w:r w:rsidR="00A24881" w:rsidRPr="00A24881">
        <w:rPr>
          <w:rFonts w:hint="eastAsia"/>
        </w:rPr>
        <w:t>団体のご協力をいただき、その会員を対象にして実施された。調査は</w:t>
      </w:r>
      <w:r w:rsidR="00A24881" w:rsidRPr="00A24881">
        <w:rPr>
          <w:rFonts w:hint="eastAsia"/>
        </w:rPr>
        <w:t>2009</w:t>
      </w:r>
      <w:r w:rsidR="00B525F8">
        <w:rPr>
          <w:rFonts w:hint="eastAsia"/>
        </w:rPr>
        <w:t>年度から</w:t>
      </w:r>
      <w:r w:rsidR="00B525F8">
        <w:rPr>
          <w:rFonts w:hint="eastAsia"/>
        </w:rPr>
        <w:t>2010</w:t>
      </w:r>
      <w:r w:rsidR="00B525F8">
        <w:rPr>
          <w:rFonts w:hint="eastAsia"/>
        </w:rPr>
        <w:t>年にかけて行われた</w:t>
      </w:r>
      <w:r w:rsidR="00A24881" w:rsidRPr="00A24881">
        <w:rPr>
          <w:rFonts w:hint="eastAsia"/>
        </w:rPr>
        <w:t>。</w:t>
      </w:r>
    </w:p>
    <w:p w:rsidR="00A24881" w:rsidRDefault="00A24881" w:rsidP="006116B5">
      <w:pPr>
        <w:jc w:val="left"/>
      </w:pPr>
      <w:r>
        <w:rPr>
          <w:rFonts w:hint="eastAsia"/>
        </w:rPr>
        <w:t xml:space="preserve">　ご協力いただいた</w:t>
      </w:r>
      <w:r w:rsidR="0002211D">
        <w:rPr>
          <w:rFonts w:hint="eastAsia"/>
        </w:rPr>
        <w:t>障がい</w:t>
      </w:r>
      <w:r w:rsidR="00A82B4E">
        <w:rPr>
          <w:rFonts w:hint="eastAsia"/>
        </w:rPr>
        <w:t>団体は、</w:t>
      </w:r>
      <w:r w:rsidR="00B525F8" w:rsidRPr="00B525F8">
        <w:rPr>
          <w:rFonts w:hint="eastAsia"/>
        </w:rPr>
        <w:t>青森ヒューマンライトリカバリー</w:t>
      </w:r>
      <w:r w:rsidR="00A82B4E">
        <w:rPr>
          <w:rFonts w:hint="eastAsia"/>
        </w:rPr>
        <w:t>、</w:t>
      </w:r>
      <w:r w:rsidR="00B525F8" w:rsidRPr="00B525F8">
        <w:rPr>
          <w:rFonts w:hint="eastAsia"/>
        </w:rPr>
        <w:t xml:space="preserve">NPO </w:t>
      </w:r>
      <w:r w:rsidR="00B525F8" w:rsidRPr="00B525F8">
        <w:rPr>
          <w:rFonts w:hint="eastAsia"/>
        </w:rPr>
        <w:t>法人えじそんくらぶ、</w:t>
      </w:r>
      <w:r w:rsidR="00B525F8" w:rsidRPr="00B525F8">
        <w:rPr>
          <w:rFonts w:hint="eastAsia"/>
        </w:rPr>
        <w:t xml:space="preserve"> NPO </w:t>
      </w:r>
      <w:r w:rsidR="00B525F8" w:rsidRPr="00B525F8">
        <w:rPr>
          <w:rFonts w:hint="eastAsia"/>
        </w:rPr>
        <w:t>法人エッジ、</w:t>
      </w:r>
      <w:r w:rsidR="00B525F8" w:rsidRPr="00B525F8">
        <w:rPr>
          <w:rFonts w:hint="eastAsia"/>
        </w:rPr>
        <w:t xml:space="preserve"> NPO </w:t>
      </w:r>
      <w:r w:rsidR="00B525F8" w:rsidRPr="00B525F8">
        <w:rPr>
          <w:rFonts w:hint="eastAsia"/>
        </w:rPr>
        <w:t>法人全国ことばを育む会、</w:t>
      </w:r>
      <w:r w:rsidR="00B525F8" w:rsidRPr="00B525F8">
        <w:rPr>
          <w:rFonts w:hint="eastAsia"/>
        </w:rPr>
        <w:t xml:space="preserve">NPO </w:t>
      </w:r>
      <w:r w:rsidR="00B525F8" w:rsidRPr="00B525F8">
        <w:rPr>
          <w:rFonts w:hint="eastAsia"/>
        </w:rPr>
        <w:t>法人東京都自閉症協</w:t>
      </w:r>
      <w:r w:rsidR="00B525F8" w:rsidRPr="00B525F8">
        <w:rPr>
          <w:rFonts w:hint="eastAsia"/>
        </w:rPr>
        <w:lastRenderedPageBreak/>
        <w:t>会、</w:t>
      </w:r>
      <w:r w:rsidR="00A82B4E">
        <w:rPr>
          <w:rFonts w:hint="eastAsia"/>
        </w:rPr>
        <w:t>骨形成不全友の会、全国自立生活センター協議会（一部身体</w:t>
      </w:r>
      <w:r w:rsidR="0002211D">
        <w:rPr>
          <w:rFonts w:hint="eastAsia"/>
        </w:rPr>
        <w:t>障がい</w:t>
      </w:r>
      <w:r w:rsidR="00A82B4E">
        <w:rPr>
          <w:rFonts w:hint="eastAsia"/>
        </w:rPr>
        <w:t>者関係以外の</w:t>
      </w:r>
      <w:r w:rsidR="0002211D">
        <w:rPr>
          <w:rFonts w:hint="eastAsia"/>
        </w:rPr>
        <w:t>障がい</w:t>
      </w:r>
      <w:r w:rsidR="00A82B4E">
        <w:rPr>
          <w:rFonts w:hint="eastAsia"/>
        </w:rPr>
        <w:t>を含む）、</w:t>
      </w:r>
      <w:r w:rsidR="00A82B4E">
        <w:rPr>
          <w:rFonts w:hint="eastAsia"/>
        </w:rPr>
        <w:t xml:space="preserve"> </w:t>
      </w:r>
      <w:r w:rsidR="00A82B4E">
        <w:rPr>
          <w:rFonts w:hint="eastAsia"/>
        </w:rPr>
        <w:t>全国脊髄損傷者連合会</w:t>
      </w:r>
      <w:r w:rsidR="00B525F8" w:rsidRPr="00B525F8">
        <w:rPr>
          <w:rFonts w:hint="eastAsia"/>
        </w:rPr>
        <w:t>、全国精神</w:t>
      </w:r>
      <w:r w:rsidR="0002211D">
        <w:rPr>
          <w:rFonts w:hint="eastAsia"/>
        </w:rPr>
        <w:t>障がい</w:t>
      </w:r>
      <w:r w:rsidR="00B525F8" w:rsidRPr="00B525F8">
        <w:rPr>
          <w:rFonts w:hint="eastAsia"/>
        </w:rPr>
        <w:t>者団体連合会</w:t>
      </w:r>
      <w:r w:rsidR="00A82B4E">
        <w:rPr>
          <w:rFonts w:hint="eastAsia"/>
        </w:rPr>
        <w:t>、</w:t>
      </w:r>
      <w:r w:rsidR="00B525F8" w:rsidRPr="00B525F8">
        <w:rPr>
          <w:rFonts w:hint="eastAsia"/>
        </w:rPr>
        <w:t>全国盲ろう者協会、全日本手をつなぐ育成会、</w:t>
      </w:r>
      <w:r w:rsidR="00A82B4E">
        <w:rPr>
          <w:rFonts w:hint="eastAsia"/>
        </w:rPr>
        <w:t>全日本難聴者・中途失聴者団体連合会、</w:t>
      </w:r>
      <w:r w:rsidR="00B525F8" w:rsidRPr="00B525F8">
        <w:rPr>
          <w:rFonts w:hint="eastAsia"/>
        </w:rPr>
        <w:t>全日本ろうあ連盟</w:t>
      </w:r>
      <w:r w:rsidR="00B525F8">
        <w:rPr>
          <w:rFonts w:hint="eastAsia"/>
        </w:rPr>
        <w:t>、</w:t>
      </w:r>
      <w:r w:rsidR="00A82B4E">
        <w:rPr>
          <w:rFonts w:hint="eastAsia"/>
        </w:rPr>
        <w:t>日本せきずい基金、日本盲人会連合</w:t>
      </w:r>
      <w:r w:rsidR="00B525F8">
        <w:rPr>
          <w:rFonts w:hint="eastAsia"/>
        </w:rPr>
        <w:t>、日本ダウン症協会</w:t>
      </w:r>
      <w:r w:rsidR="00A82B4E">
        <w:rPr>
          <w:rFonts w:hint="eastAsia"/>
        </w:rPr>
        <w:t>である。</w:t>
      </w:r>
    </w:p>
    <w:p w:rsidR="00280254" w:rsidRDefault="00280254" w:rsidP="00280254">
      <w:pPr>
        <w:jc w:val="left"/>
      </w:pPr>
      <w:r>
        <w:rPr>
          <w:rFonts w:hint="eastAsia"/>
        </w:rPr>
        <w:t xml:space="preserve">　標本抽出は、ご協力いただいた団体を通じて、全国の居住地域ブロック、都道府県の人口規模等ができるだけ均等になるように、対象者の選定を依頼しており、調査方法は郵送方式で行われた</w:t>
      </w:r>
      <w:r w:rsidRPr="00280254">
        <w:rPr>
          <w:rFonts w:hint="eastAsia"/>
        </w:rPr>
        <w:t>。</w:t>
      </w:r>
      <w:r>
        <w:rPr>
          <w:rFonts w:hint="eastAsia"/>
        </w:rPr>
        <w:t>ただし、一部の団体に関しては</w:t>
      </w:r>
      <w:r w:rsidRPr="00280254">
        <w:rPr>
          <w:rFonts w:hint="eastAsia"/>
        </w:rPr>
        <w:t>、説明会・手渡し方式で</w:t>
      </w:r>
      <w:r>
        <w:rPr>
          <w:rFonts w:hint="eastAsia"/>
        </w:rPr>
        <w:t>行っている。</w:t>
      </w:r>
      <w:r w:rsidR="00D54180">
        <w:rPr>
          <w:rFonts w:hint="eastAsia"/>
        </w:rPr>
        <w:t>アンケート用紙配布総数は</w:t>
      </w:r>
      <w:r w:rsidR="00D54180">
        <w:rPr>
          <w:rFonts w:hint="eastAsia"/>
        </w:rPr>
        <w:t>2272</w:t>
      </w:r>
      <w:r w:rsidR="00D54180">
        <w:rPr>
          <w:rFonts w:hint="eastAsia"/>
        </w:rPr>
        <w:t>であり、うち</w:t>
      </w:r>
      <w:r w:rsidR="00D54180">
        <w:rPr>
          <w:rFonts w:hint="eastAsia"/>
        </w:rPr>
        <w:t>1330</w:t>
      </w:r>
      <w:r w:rsidR="00D54180">
        <w:rPr>
          <w:rFonts w:hint="eastAsia"/>
        </w:rPr>
        <w:t>の有効票の返信をいただいている。回収率は</w:t>
      </w:r>
      <w:r w:rsidR="00D54180">
        <w:rPr>
          <w:rFonts w:hint="eastAsia"/>
        </w:rPr>
        <w:t>58.5</w:t>
      </w:r>
      <w:r w:rsidR="00D54180">
        <w:rPr>
          <w:rFonts w:hint="eastAsia"/>
        </w:rPr>
        <w:t>％である。</w:t>
      </w:r>
    </w:p>
    <w:p w:rsidR="00267FB2" w:rsidRDefault="00B525F8" w:rsidP="00B525F8">
      <w:pPr>
        <w:ind w:firstLineChars="100" w:firstLine="210"/>
        <w:jc w:val="left"/>
      </w:pPr>
      <w:r>
        <w:rPr>
          <w:rFonts w:hint="eastAsia"/>
        </w:rPr>
        <w:t>調査の</w:t>
      </w:r>
      <w:r w:rsidR="00D54180">
        <w:rPr>
          <w:rFonts w:hint="eastAsia"/>
        </w:rPr>
        <w:t>アンケート用紙は</w:t>
      </w:r>
      <w:r w:rsidR="00D54180" w:rsidRPr="00D54180">
        <w:rPr>
          <w:rFonts w:hint="eastAsia"/>
        </w:rPr>
        <w:t>本人票と世帯員票からなり、</w:t>
      </w:r>
      <w:r w:rsidR="002E5F1D">
        <w:rPr>
          <w:rFonts w:hint="eastAsia"/>
        </w:rPr>
        <w:t>主として</w:t>
      </w:r>
      <w:r w:rsidR="0002211D">
        <w:rPr>
          <w:rFonts w:hint="eastAsia"/>
        </w:rPr>
        <w:t>障がい</w:t>
      </w:r>
      <w:r w:rsidR="00A24881" w:rsidRPr="00A24881">
        <w:rPr>
          <w:rFonts w:hint="eastAsia"/>
        </w:rPr>
        <w:t>者の生活実態を明らかにするようにデザインされている</w:t>
      </w:r>
      <w:r w:rsidR="002E5F1D">
        <w:rPr>
          <w:rFonts w:hint="eastAsia"/>
        </w:rPr>
        <w:t>ものである</w:t>
      </w:r>
      <w:r w:rsidR="00280254">
        <w:rPr>
          <w:rFonts w:hint="eastAsia"/>
        </w:rPr>
        <w:t>。</w:t>
      </w:r>
    </w:p>
    <w:p w:rsidR="007D2830" w:rsidRDefault="007D2830" w:rsidP="00B525F8">
      <w:pPr>
        <w:ind w:firstLineChars="100" w:firstLine="210"/>
        <w:jc w:val="left"/>
      </w:pPr>
      <w:r>
        <w:rPr>
          <w:rFonts w:hint="eastAsia"/>
        </w:rPr>
        <w:t>本報告の分析では、この調査によるデータを扱う。データは、身体編、知的編、発達編、ろうあ編とあるが、今回はそのすべてのサンプルを利用する。また、教育の効果を検証するため、サンプルは</w:t>
      </w:r>
      <w:r w:rsidR="0002211D">
        <w:rPr>
          <w:rFonts w:hint="eastAsia"/>
        </w:rPr>
        <w:t>障がい</w:t>
      </w:r>
      <w:r w:rsidR="00210179">
        <w:rPr>
          <w:rFonts w:hint="eastAsia"/>
        </w:rPr>
        <w:t>発症年齢７歳未満のサンプルを使用した</w:t>
      </w:r>
      <w:r>
        <w:rPr>
          <w:rFonts w:hint="eastAsia"/>
        </w:rPr>
        <w:t>。</w:t>
      </w:r>
    </w:p>
    <w:p w:rsidR="00226DDF" w:rsidRDefault="00226DDF" w:rsidP="00226DDF">
      <w:pPr>
        <w:jc w:val="left"/>
      </w:pPr>
    </w:p>
    <w:p w:rsidR="00226DDF" w:rsidRDefault="006247B0" w:rsidP="00226DDF">
      <w:pPr>
        <w:jc w:val="left"/>
        <w:rPr>
          <w:b/>
        </w:rPr>
      </w:pPr>
      <w:r>
        <w:rPr>
          <w:rFonts w:hint="eastAsia"/>
          <w:b/>
        </w:rPr>
        <w:t>4</w:t>
      </w:r>
      <w:r w:rsidR="00226DDF" w:rsidRPr="00226DDF">
        <w:rPr>
          <w:rFonts w:hint="eastAsia"/>
          <w:b/>
        </w:rPr>
        <w:t>.</w:t>
      </w:r>
      <w:r w:rsidR="00226DDF" w:rsidRPr="00226DDF">
        <w:rPr>
          <w:rFonts w:hint="eastAsia"/>
          <w:b/>
        </w:rPr>
        <w:t xml:space="preserve">　ミンサー方程式の推定</w:t>
      </w:r>
    </w:p>
    <w:p w:rsidR="009C0E80" w:rsidRDefault="006247B0" w:rsidP="00226DDF">
      <w:pPr>
        <w:jc w:val="left"/>
        <w:rPr>
          <w:b/>
        </w:rPr>
      </w:pPr>
      <w:r>
        <w:rPr>
          <w:rFonts w:hint="eastAsia"/>
          <w:b/>
        </w:rPr>
        <w:t>4</w:t>
      </w:r>
      <w:r w:rsidR="009C0E80">
        <w:rPr>
          <w:rFonts w:hint="eastAsia"/>
          <w:b/>
        </w:rPr>
        <w:t xml:space="preserve">.1. </w:t>
      </w:r>
      <w:r w:rsidR="009C0E80">
        <w:rPr>
          <w:rFonts w:hint="eastAsia"/>
          <w:b/>
        </w:rPr>
        <w:t>ミンサー方程式とは</w:t>
      </w:r>
    </w:p>
    <w:p w:rsidR="00FE0F59" w:rsidRDefault="00226DDF" w:rsidP="00226DDF">
      <w:pPr>
        <w:jc w:val="left"/>
      </w:pPr>
      <w:r>
        <w:rPr>
          <w:rFonts w:hint="eastAsia"/>
          <w:b/>
        </w:rPr>
        <w:t xml:space="preserve">　</w:t>
      </w:r>
      <w:r w:rsidRPr="00226DDF">
        <w:rPr>
          <w:rFonts w:hint="eastAsia"/>
        </w:rPr>
        <w:t>ミンサー</w:t>
      </w:r>
      <w:r>
        <w:rPr>
          <w:rFonts w:hint="eastAsia"/>
        </w:rPr>
        <w:t>方程式というのは、教育年数が賃金にどれほどの影響を与えているか、ということを実証的に確認するための方法</w:t>
      </w:r>
      <w:r w:rsidR="00607AF1">
        <w:rPr>
          <w:rFonts w:hint="eastAsia"/>
        </w:rPr>
        <w:t>のことを指す</w:t>
      </w:r>
      <w:r>
        <w:rPr>
          <w:rFonts w:hint="eastAsia"/>
        </w:rPr>
        <w:t>。</w:t>
      </w:r>
      <w:r w:rsidR="002E5F1D">
        <w:rPr>
          <w:rFonts w:hint="eastAsia"/>
        </w:rPr>
        <w:t>これは主に労働経済学、開発経済学で使用されている手法である。</w:t>
      </w:r>
      <w:r w:rsidR="00FE0F59">
        <w:rPr>
          <w:rFonts w:hint="eastAsia"/>
        </w:rPr>
        <w:t>これは、労働者が得る賃金は、過去に蓄積した人的資本の水準に大きく影響されるというものであり、推定式は以下であらわされる。</w:t>
      </w:r>
    </w:p>
    <w:p w:rsidR="00DB461C" w:rsidRDefault="00DB461C" w:rsidP="00226DDF">
      <w:pPr>
        <w:jc w:val="left"/>
      </w:pPr>
    </w:p>
    <w:p w:rsidR="00FE0F59" w:rsidRDefault="00FE0F59" w:rsidP="00DB461C">
      <w:pPr>
        <w:jc w:val="center"/>
      </w:pPr>
      <m:oMath>
        <m:r>
          <m:rPr>
            <m:sty m:val="p"/>
          </m:rPr>
          <w:rPr>
            <w:rFonts w:ascii="Cambria Math" w:hAnsi="Cambria Math"/>
          </w:rPr>
          <m:t>ln</m:t>
        </m:r>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=α+β</m:t>
        </m:r>
        <m:sSub>
          <m:sSubPr>
            <m:ctrlPr>
              <w:rPr>
                <w:rFonts w:ascii="Cambria Math" w:hAnsi="Cambria Math"/>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2</m:t>
            </m:r>
          </m:sub>
        </m:sSub>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1</m:t>
            </m:r>
          </m:sub>
        </m:sSub>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DB461C">
        <w:rPr>
          <w:rFonts w:hint="eastAsia"/>
        </w:rPr>
        <w:t xml:space="preserve">   </w:t>
      </w:r>
      <w:r w:rsidR="00DB461C">
        <w:rPr>
          <w:rFonts w:hint="eastAsia"/>
        </w:rPr>
        <w:t>…①</w:t>
      </w:r>
    </w:p>
    <w:p w:rsidR="00DB461C" w:rsidRDefault="00DB461C" w:rsidP="00DB461C">
      <w:pPr>
        <w:jc w:val="center"/>
      </w:pPr>
    </w:p>
    <w:p w:rsidR="00170D0F" w:rsidRDefault="00DB461C" w:rsidP="00DB461C">
      <w:pPr>
        <w:jc w:val="left"/>
      </w:pPr>
      <w:r>
        <w:rPr>
          <w:rFonts w:hint="eastAsia"/>
        </w:rPr>
        <w:t>ここで</w:t>
      </w:r>
      <w:r>
        <w:rPr>
          <w:rFonts w:hint="eastAsia"/>
        </w:rPr>
        <w:t>W</w:t>
      </w:r>
      <w:r>
        <w:rPr>
          <w:rFonts w:hint="eastAsia"/>
        </w:rPr>
        <w:t>は時間当たり賃金、</w:t>
      </w:r>
      <w:r>
        <w:rPr>
          <w:rFonts w:hint="eastAsia"/>
        </w:rPr>
        <w:t>S</w:t>
      </w:r>
      <w:r>
        <w:rPr>
          <w:rFonts w:hint="eastAsia"/>
        </w:rPr>
        <w:t>は教育年数、</w:t>
      </w:r>
      <w:r w:rsidR="005D6672">
        <w:rPr>
          <w:rFonts w:hint="eastAsia"/>
        </w:rPr>
        <w:t>X</w:t>
      </w:r>
      <w:r w:rsidR="006A64B4">
        <w:rPr>
          <w:rFonts w:hint="eastAsia"/>
        </w:rPr>
        <w:t>は労働市場での経験</w:t>
      </w:r>
      <w:r w:rsidR="005D6672">
        <w:rPr>
          <w:rFonts w:hint="eastAsia"/>
        </w:rPr>
        <w:t>年数</w:t>
      </w:r>
      <w:r w:rsidR="006A64B4">
        <w:rPr>
          <w:rFonts w:hint="eastAsia"/>
        </w:rPr>
        <w:t>（</w:t>
      </w:r>
      <w:r w:rsidR="006A64B4" w:rsidRPr="006A64B4">
        <w:rPr>
          <w:rFonts w:hint="eastAsia"/>
        </w:rPr>
        <w:t>年齢－教育年数－</w:t>
      </w:r>
      <w:r w:rsidR="006A64B4" w:rsidRPr="006A64B4">
        <w:rPr>
          <w:rFonts w:hint="eastAsia"/>
        </w:rPr>
        <w:t>6</w:t>
      </w:r>
      <w:r w:rsidR="006A64B4">
        <w:rPr>
          <w:rFonts w:hint="eastAsia"/>
        </w:rPr>
        <w:t>）</w:t>
      </w:r>
      <w:r w:rsidR="005D6672">
        <w:rPr>
          <w:rFonts w:hint="eastAsia"/>
        </w:rPr>
        <w:t>、</w:t>
      </w:r>
      <w:r w:rsidR="005D6672">
        <w:rPr>
          <w:rFonts w:hint="eastAsia"/>
        </w:rPr>
        <w:t>Z</w:t>
      </w:r>
      <w:r w:rsidR="005D6672">
        <w:rPr>
          <w:rFonts w:hint="eastAsia"/>
        </w:rPr>
        <w:t>はその他のコントロール変数、εは誤差項を表している。</w:t>
      </w:r>
      <w:r w:rsidR="00170D0F">
        <w:rPr>
          <w:rFonts w:hint="eastAsia"/>
        </w:rPr>
        <w:t>注目する変数</w:t>
      </w:r>
      <m:oMath>
        <m:r>
          <m:rPr>
            <m:sty m:val="p"/>
          </m:rPr>
          <w:rPr>
            <w:rFonts w:ascii="Cambria Math" w:hAnsi="Cambria Math"/>
          </w:rPr>
          <m:t>β</m:t>
        </m:r>
      </m:oMath>
      <w:r w:rsidR="00170D0F">
        <w:rPr>
          <w:rFonts w:hint="eastAsia"/>
        </w:rPr>
        <w:t>はである。この係数は、教育年数を</w:t>
      </w:r>
      <w:r w:rsidR="00170D0F">
        <w:rPr>
          <w:rFonts w:hint="eastAsia"/>
        </w:rPr>
        <w:t>1</w:t>
      </w:r>
      <w:r w:rsidR="00170D0F">
        <w:rPr>
          <w:rFonts w:hint="eastAsia"/>
        </w:rPr>
        <w:t>年延ばすと、賃金が</w:t>
      </w:r>
      <m:oMath>
        <m:r>
          <m:rPr>
            <m:sty m:val="p"/>
          </m:rPr>
          <w:rPr>
            <w:rFonts w:ascii="Cambria Math" w:hAnsi="Cambria Math"/>
          </w:rPr>
          <m:t>β×</m:t>
        </m:r>
        <m:r>
          <m:rPr>
            <m:sty m:val="p"/>
          </m:rPr>
          <w:rPr>
            <w:rFonts w:ascii="Cambria Math" w:hAnsi="Cambria Math" w:hint="eastAsia"/>
          </w:rPr>
          <m:t>100</m:t>
        </m:r>
        <m:r>
          <m:rPr>
            <m:sty m:val="p"/>
          </m:rPr>
          <w:rPr>
            <w:rFonts w:ascii="Cambria Math" w:hAnsi="Cambria Math"/>
          </w:rPr>
          <m:t>%</m:t>
        </m:r>
      </m:oMath>
      <w:r w:rsidR="00170D0F">
        <w:rPr>
          <w:rFonts w:hint="eastAsia"/>
        </w:rPr>
        <w:t>上昇することを示すことになる。</w:t>
      </w:r>
    </w:p>
    <w:p w:rsidR="009C0E80" w:rsidRDefault="009C0E80" w:rsidP="00DB461C">
      <w:pPr>
        <w:jc w:val="left"/>
      </w:pPr>
    </w:p>
    <w:p w:rsidR="009C0E80" w:rsidRDefault="006247B0" w:rsidP="00DB461C">
      <w:pPr>
        <w:jc w:val="left"/>
        <w:rPr>
          <w:b/>
        </w:rPr>
      </w:pPr>
      <w:r>
        <w:rPr>
          <w:rFonts w:hint="eastAsia"/>
          <w:b/>
        </w:rPr>
        <w:t>4</w:t>
      </w:r>
      <w:r w:rsidR="009C0E80" w:rsidRPr="009C0E80">
        <w:rPr>
          <w:rFonts w:hint="eastAsia"/>
          <w:b/>
        </w:rPr>
        <w:t>.2</w:t>
      </w:r>
      <w:r w:rsidR="009C0E80" w:rsidRPr="009C0E80">
        <w:rPr>
          <w:rFonts w:hint="eastAsia"/>
          <w:b/>
        </w:rPr>
        <w:t>．</w:t>
      </w:r>
      <w:r w:rsidR="00D00C6B">
        <w:rPr>
          <w:rFonts w:hint="eastAsia"/>
          <w:b/>
        </w:rPr>
        <w:t>就業に影響を与える要因</w:t>
      </w:r>
      <w:r w:rsidR="009C0E80">
        <w:rPr>
          <w:rFonts w:hint="eastAsia"/>
          <w:b/>
        </w:rPr>
        <w:t>の推定</w:t>
      </w:r>
    </w:p>
    <w:p w:rsidR="009C0E80" w:rsidRDefault="009C0E80" w:rsidP="003350CA">
      <w:pPr>
        <w:jc w:val="left"/>
      </w:pPr>
      <w:r>
        <w:rPr>
          <w:rFonts w:hint="eastAsia"/>
          <w:b/>
        </w:rPr>
        <w:t xml:space="preserve">　</w:t>
      </w:r>
      <w:r w:rsidRPr="009C0E80">
        <w:rPr>
          <w:rFonts w:hint="eastAsia"/>
        </w:rPr>
        <w:t>ミンサー方程式</w:t>
      </w:r>
      <w:r w:rsidR="00547B29">
        <w:rPr>
          <w:rFonts w:hint="eastAsia"/>
        </w:rPr>
        <w:t>は、多くの研究の蓄積がある研究法</w:t>
      </w:r>
      <w:r>
        <w:rPr>
          <w:rFonts w:hint="eastAsia"/>
        </w:rPr>
        <w:t>であるが、本報告の推定において、第一に対処する必要が</w:t>
      </w:r>
      <w:r w:rsidR="00282C7E">
        <w:rPr>
          <w:rFonts w:hint="eastAsia"/>
        </w:rPr>
        <w:t>あ</w:t>
      </w:r>
      <w:r>
        <w:rPr>
          <w:rFonts w:hint="eastAsia"/>
        </w:rPr>
        <w:t>るのはサンプルセレクションバイアスと呼ばれる問題である。</w:t>
      </w:r>
      <w:r w:rsidR="00EF06CD">
        <w:rPr>
          <w:rFonts w:hint="eastAsia"/>
        </w:rPr>
        <w:t>個人は、賃金が自分が働いてもよいと考える水準を上回っていれば働き、下回っていれば働かないという選択を行うと想定される。しかし、分析者が手にすることのできる賃金のデータは、稼いでいる賃金水準が、自分が働いてもよいと考える水準以上のサンプルのもの</w:t>
      </w:r>
      <w:r w:rsidR="00E27EB5">
        <w:rPr>
          <w:rFonts w:hint="eastAsia"/>
        </w:rPr>
        <w:t>のみである</w:t>
      </w:r>
      <w:r w:rsidR="00EF06CD">
        <w:rPr>
          <w:rFonts w:hint="eastAsia"/>
        </w:rPr>
        <w:t>ことから発生する。</w:t>
      </w:r>
      <w:r w:rsidR="00547B29">
        <w:rPr>
          <w:rFonts w:hint="eastAsia"/>
        </w:rPr>
        <w:t>計量経済学には</w:t>
      </w:r>
      <w:r w:rsidR="003350CA">
        <w:rPr>
          <w:rFonts w:hint="eastAsia"/>
        </w:rPr>
        <w:t>この問題を、分析者が観測可能な変数を使用し、どのような属性を持った人が働いているのか、という情報を</w:t>
      </w:r>
      <w:r w:rsidR="00D10A12">
        <w:rPr>
          <w:rFonts w:hint="eastAsia"/>
        </w:rPr>
        <w:t>利用</w:t>
      </w:r>
      <w:r w:rsidR="003350CA">
        <w:rPr>
          <w:rFonts w:hint="eastAsia"/>
        </w:rPr>
        <w:t>することで対処す</w:t>
      </w:r>
      <w:r w:rsidR="003350CA">
        <w:rPr>
          <w:rFonts w:hint="eastAsia"/>
        </w:rPr>
        <w:lastRenderedPageBreak/>
        <w:t>る方法</w:t>
      </w:r>
      <w:r w:rsidR="002F74C5">
        <w:rPr>
          <w:rFonts w:hint="eastAsia"/>
        </w:rPr>
        <w:t>（</w:t>
      </w:r>
      <w:r w:rsidR="002F74C5">
        <w:rPr>
          <w:rFonts w:hint="eastAsia"/>
        </w:rPr>
        <w:t>Type</w:t>
      </w:r>
      <w:r w:rsidR="002F74C5">
        <w:rPr>
          <w:rFonts w:hint="eastAsia"/>
        </w:rPr>
        <w:t>Ⅱ</w:t>
      </w:r>
      <w:proofErr w:type="spellStart"/>
      <w:r w:rsidR="002F74C5">
        <w:rPr>
          <w:rFonts w:hint="eastAsia"/>
        </w:rPr>
        <w:t>Tobit</w:t>
      </w:r>
      <w:proofErr w:type="spellEnd"/>
      <w:r w:rsidR="002F74C5">
        <w:rPr>
          <w:rFonts w:hint="eastAsia"/>
        </w:rPr>
        <w:t>）</w:t>
      </w:r>
      <w:r w:rsidR="003350CA">
        <w:rPr>
          <w:rFonts w:hint="eastAsia"/>
        </w:rPr>
        <w:t>が</w:t>
      </w:r>
      <w:r w:rsidR="00D10A12">
        <w:rPr>
          <w:rFonts w:hint="eastAsia"/>
        </w:rPr>
        <w:t>あ</w:t>
      </w:r>
      <w:r w:rsidR="003350CA">
        <w:rPr>
          <w:rFonts w:hint="eastAsia"/>
        </w:rPr>
        <w:t>る</w:t>
      </w:r>
      <w:r w:rsidR="002F74C5">
        <w:rPr>
          <w:rFonts w:hint="eastAsia"/>
        </w:rPr>
        <w:t>。この方法では、働いていない人の賃金が得られないことから発生するバイアスを補正するために、まずはじめに、どのような属性を持つ人が働いているかといった推定を行う。</w:t>
      </w:r>
    </w:p>
    <w:p w:rsidR="00440292" w:rsidRDefault="00440292" w:rsidP="003350CA">
      <w:pPr>
        <w:jc w:val="left"/>
      </w:pPr>
    </w:p>
    <w:p w:rsidR="00440292" w:rsidRPr="00440292" w:rsidRDefault="006247B0" w:rsidP="003350CA">
      <w:pPr>
        <w:jc w:val="left"/>
        <w:rPr>
          <w:b/>
        </w:rPr>
      </w:pPr>
      <w:r>
        <w:rPr>
          <w:rFonts w:hint="eastAsia"/>
          <w:b/>
        </w:rPr>
        <w:t>4</w:t>
      </w:r>
      <w:r w:rsidR="00440292" w:rsidRPr="00440292">
        <w:rPr>
          <w:rFonts w:hint="eastAsia"/>
          <w:b/>
        </w:rPr>
        <w:t xml:space="preserve">.2.1. </w:t>
      </w:r>
      <w:r w:rsidR="00D00C6B">
        <w:rPr>
          <w:rFonts w:hint="eastAsia"/>
          <w:b/>
        </w:rPr>
        <w:t>就業選択関数</w:t>
      </w:r>
      <w:r w:rsidR="00440292" w:rsidRPr="00440292">
        <w:rPr>
          <w:rFonts w:hint="eastAsia"/>
          <w:b/>
        </w:rPr>
        <w:t>と変数選択</w:t>
      </w:r>
    </w:p>
    <w:p w:rsidR="00E048B6" w:rsidRDefault="00E048B6" w:rsidP="003350CA">
      <w:pPr>
        <w:jc w:val="left"/>
      </w:pPr>
      <w:r>
        <w:rPr>
          <w:rFonts w:hint="eastAsia"/>
        </w:rPr>
        <w:t xml:space="preserve">　</w:t>
      </w:r>
      <w:r w:rsidR="0002211D">
        <w:rPr>
          <w:rFonts w:hint="eastAsia"/>
        </w:rPr>
        <w:t>就業選択</w:t>
      </w:r>
      <w:r w:rsidR="001F2917">
        <w:rPr>
          <w:rFonts w:hint="eastAsia"/>
        </w:rPr>
        <w:t>関数とは、どのような属性を持った人が働いているのか、ということを</w:t>
      </w:r>
      <w:r w:rsidR="009E0530">
        <w:rPr>
          <w:rFonts w:hint="eastAsia"/>
        </w:rPr>
        <w:t>推定</w:t>
      </w:r>
      <w:r w:rsidR="001F2917">
        <w:rPr>
          <w:rFonts w:hint="eastAsia"/>
        </w:rPr>
        <w:t>するものである。</w:t>
      </w:r>
      <w:r w:rsidR="001F2917" w:rsidRPr="001F2917">
        <w:rPr>
          <w:rFonts w:hint="eastAsia"/>
        </w:rPr>
        <w:t>推定法は</w:t>
      </w:r>
      <w:proofErr w:type="spellStart"/>
      <w:r w:rsidR="001F2917" w:rsidRPr="001F2917">
        <w:rPr>
          <w:rFonts w:hint="eastAsia"/>
        </w:rPr>
        <w:t>Probit</w:t>
      </w:r>
      <w:proofErr w:type="spellEnd"/>
      <w:r w:rsidR="001F2917" w:rsidRPr="001F2917">
        <w:rPr>
          <w:rFonts w:hint="eastAsia"/>
        </w:rPr>
        <w:t>推定である。被説明変数には就業すれば</w:t>
      </w:r>
      <w:r w:rsidR="001F2917" w:rsidRPr="001F2917">
        <w:rPr>
          <w:rFonts w:hint="eastAsia"/>
        </w:rPr>
        <w:t>1</w:t>
      </w:r>
      <w:r w:rsidR="001F2917" w:rsidRPr="001F2917">
        <w:rPr>
          <w:rFonts w:hint="eastAsia"/>
        </w:rPr>
        <w:t>をとり、しなければ</w:t>
      </w:r>
      <w:r w:rsidR="001F2917" w:rsidRPr="001F2917">
        <w:rPr>
          <w:rFonts w:hint="eastAsia"/>
        </w:rPr>
        <w:t>0</w:t>
      </w:r>
      <w:r w:rsidR="001F2917" w:rsidRPr="001F2917">
        <w:rPr>
          <w:rFonts w:hint="eastAsia"/>
        </w:rPr>
        <w:t>をとるダミー変数を使用する。説</w:t>
      </w:r>
      <w:r w:rsidR="001F2917">
        <w:rPr>
          <w:rFonts w:hint="eastAsia"/>
        </w:rPr>
        <w:t>明変数は、年齢、性別、学歴、結婚の有無、</w:t>
      </w:r>
      <w:r w:rsidR="0002211D">
        <w:rPr>
          <w:rFonts w:hint="eastAsia"/>
        </w:rPr>
        <w:t>障がい</w:t>
      </w:r>
      <w:r w:rsidR="001F2917" w:rsidRPr="001F2917">
        <w:rPr>
          <w:rFonts w:hint="eastAsia"/>
        </w:rPr>
        <w:t>種</w:t>
      </w:r>
      <w:r w:rsidR="001F2917" w:rsidRPr="001F2917">
        <w:rPr>
          <w:rFonts w:hint="eastAsia"/>
        </w:rPr>
        <w:t xml:space="preserve"> </w:t>
      </w:r>
      <w:r w:rsidR="001F2917" w:rsidRPr="001F2917">
        <w:rPr>
          <w:rFonts w:hint="eastAsia"/>
        </w:rPr>
        <w:t>、現在得ている社会保障給付</w:t>
      </w:r>
      <w:r w:rsidR="001F2917">
        <w:rPr>
          <w:rFonts w:hint="eastAsia"/>
        </w:rPr>
        <w:t>金額、福祉サービス利用時間、日常活動の困難度といった個人属性や、世帯</w:t>
      </w:r>
      <w:r w:rsidR="001F2917" w:rsidRPr="001F2917">
        <w:rPr>
          <w:rFonts w:hint="eastAsia"/>
        </w:rPr>
        <w:t>所得（本人除く）、住居形態、</w:t>
      </w:r>
      <w:r w:rsidR="001F2917">
        <w:rPr>
          <w:rFonts w:hint="eastAsia"/>
        </w:rPr>
        <w:t>地域、</w:t>
      </w:r>
      <w:r w:rsidR="001F2917" w:rsidRPr="001F2917">
        <w:rPr>
          <w:rFonts w:hint="eastAsia"/>
        </w:rPr>
        <w:t>同居人数、世帯員の介護時間といった世帯属性、日常活動の困難度である。</w:t>
      </w:r>
    </w:p>
    <w:p w:rsidR="00C27ECE" w:rsidRPr="009C0E80" w:rsidRDefault="001F2917" w:rsidP="000F0E01">
      <w:pPr>
        <w:jc w:val="left"/>
      </w:pPr>
      <w:r>
        <w:rPr>
          <w:rFonts w:hint="eastAsia"/>
        </w:rPr>
        <w:t xml:space="preserve">　社会保障給付額、世帯所得に関しては</w:t>
      </w:r>
      <w:r w:rsidR="00C27ECE">
        <w:rPr>
          <w:rFonts w:hint="eastAsia"/>
        </w:rPr>
        <w:t>、</w:t>
      </w:r>
      <w:r w:rsidR="000F0E01">
        <w:rPr>
          <w:rFonts w:hint="eastAsia"/>
        </w:rPr>
        <w:t>範囲のあるデータとなっている。本報告では、各階級の中央値を労働時間で除して時間あたり賃金を算出した｡ただし、極値に関しては、記述してある値を使用している。この点は、通常の処理の方法とは異なっているが、サンプル数が少ないためにとった手段である。この点に注意されたい。</w:t>
      </w:r>
    </w:p>
    <w:p w:rsidR="0027638D" w:rsidRDefault="00B845A1" w:rsidP="003350CA">
      <w:pPr>
        <w:jc w:val="left"/>
      </w:pPr>
      <w:r>
        <w:rPr>
          <w:rFonts w:hint="eastAsia"/>
        </w:rPr>
        <w:t xml:space="preserve">　日常活動の困難度は、『社会生活基本</w:t>
      </w:r>
      <w:r w:rsidRPr="00B845A1">
        <w:rPr>
          <w:rFonts w:hint="eastAsia"/>
        </w:rPr>
        <w:t>調査』の行動の種類によって、</w:t>
      </w:r>
      <w:r w:rsidRPr="00B845A1">
        <w:rPr>
          <w:rFonts w:hint="eastAsia"/>
        </w:rPr>
        <w:t>(1) 1</w:t>
      </w:r>
      <w:r w:rsidRPr="00B845A1">
        <w:rPr>
          <w:rFonts w:hint="eastAsia"/>
        </w:rPr>
        <w:t>次活動：食事など生理的に必要な活動、</w:t>
      </w:r>
      <w:r w:rsidRPr="00B845A1">
        <w:rPr>
          <w:rFonts w:hint="eastAsia"/>
        </w:rPr>
        <w:t>(2) 2</w:t>
      </w:r>
      <w:r w:rsidRPr="00B845A1">
        <w:rPr>
          <w:rFonts w:hint="eastAsia"/>
        </w:rPr>
        <w:t>次活動：仕事、家事等社会生活を営む上で義務的な性格の強い活動、</w:t>
      </w:r>
      <w:r w:rsidRPr="00B845A1">
        <w:rPr>
          <w:rFonts w:hint="eastAsia"/>
        </w:rPr>
        <w:t>(3) 3</w:t>
      </w:r>
      <w:r w:rsidRPr="00B845A1">
        <w:rPr>
          <w:rFonts w:hint="eastAsia"/>
        </w:rPr>
        <w:t>次活動：これら以外の各人が自由に使える活動、に区分している。この項目は、幾つかの活動をあげ、自分ひとりでできるなら</w:t>
      </w:r>
      <w:r w:rsidRPr="00B845A1">
        <w:rPr>
          <w:rFonts w:hint="eastAsia"/>
        </w:rPr>
        <w:t>1</w:t>
      </w:r>
      <w:r w:rsidRPr="00B845A1">
        <w:rPr>
          <w:rFonts w:hint="eastAsia"/>
        </w:rPr>
        <w:t>、人の支援を受けてするなら</w:t>
      </w:r>
      <w:r w:rsidRPr="00B845A1">
        <w:rPr>
          <w:rFonts w:hint="eastAsia"/>
        </w:rPr>
        <w:t>2</w:t>
      </w:r>
      <w:r w:rsidRPr="00B845A1">
        <w:rPr>
          <w:rFonts w:hint="eastAsia"/>
        </w:rPr>
        <w:t>、支援機器を用いてするなら</w:t>
      </w:r>
      <w:r w:rsidRPr="00B845A1">
        <w:rPr>
          <w:rFonts w:hint="eastAsia"/>
        </w:rPr>
        <w:t>3</w:t>
      </w:r>
      <w:r w:rsidRPr="00B845A1">
        <w:rPr>
          <w:rFonts w:hint="eastAsia"/>
        </w:rPr>
        <w:t>、しないなら</w:t>
      </w:r>
      <w:r w:rsidRPr="00B845A1">
        <w:rPr>
          <w:rFonts w:hint="eastAsia"/>
        </w:rPr>
        <w:t>4</w:t>
      </w:r>
      <w:r w:rsidRPr="00B845A1">
        <w:rPr>
          <w:rFonts w:hint="eastAsia"/>
        </w:rPr>
        <w:t>をつけることになっている。</w:t>
      </w:r>
      <w:r w:rsidR="00996934">
        <w:rPr>
          <w:rFonts w:hint="eastAsia"/>
        </w:rPr>
        <w:t>本分析では</w:t>
      </w:r>
      <w:r w:rsidR="00996934" w:rsidRPr="00996934">
        <w:rPr>
          <w:rFonts w:hint="eastAsia"/>
        </w:rPr>
        <w:t>「食事」「排泄」「着替え」を</w:t>
      </w:r>
      <w:r w:rsidR="0027638D">
        <w:rPr>
          <w:rFonts w:hint="eastAsia"/>
        </w:rPr>
        <w:t>1</w:t>
      </w:r>
      <w:r w:rsidR="0027638D">
        <w:rPr>
          <w:rFonts w:hint="eastAsia"/>
        </w:rPr>
        <w:t>次活動</w:t>
      </w:r>
      <w:r w:rsidR="00996934" w:rsidRPr="00996934">
        <w:rPr>
          <w:rFonts w:hint="eastAsia"/>
        </w:rPr>
        <w:t>、</w:t>
      </w:r>
      <w:r w:rsidR="0027638D">
        <w:rPr>
          <w:rFonts w:hint="eastAsia"/>
        </w:rPr>
        <w:t>「日常の買い物」「</w:t>
      </w:r>
      <w:r w:rsidR="0027638D" w:rsidRPr="0027638D">
        <w:rPr>
          <w:rFonts w:hint="eastAsia"/>
        </w:rPr>
        <w:t>店舗・窓口などでのやりとり</w:t>
      </w:r>
      <w:r w:rsidR="0027638D">
        <w:rPr>
          <w:rFonts w:hint="eastAsia"/>
        </w:rPr>
        <w:t>」「</w:t>
      </w:r>
      <w:r w:rsidR="0027638D" w:rsidRPr="0027638D">
        <w:rPr>
          <w:rFonts w:hint="eastAsia"/>
        </w:rPr>
        <w:t>駅などでのアナウンスの把握</w:t>
      </w:r>
      <w:r w:rsidR="0027638D">
        <w:rPr>
          <w:rFonts w:hint="eastAsia"/>
        </w:rPr>
        <w:t>」を</w:t>
      </w:r>
      <w:r w:rsidR="0027638D">
        <w:rPr>
          <w:rFonts w:hint="eastAsia"/>
        </w:rPr>
        <w:t>2</w:t>
      </w:r>
      <w:r w:rsidR="0027638D">
        <w:rPr>
          <w:rFonts w:hint="eastAsia"/>
        </w:rPr>
        <w:t>次活動、「</w:t>
      </w:r>
      <w:r w:rsidR="0027638D" w:rsidRPr="0027638D">
        <w:rPr>
          <w:rFonts w:hint="eastAsia"/>
        </w:rPr>
        <w:t>読書（活字）</w:t>
      </w:r>
      <w:r w:rsidR="0027638D">
        <w:rPr>
          <w:rFonts w:hint="eastAsia"/>
        </w:rPr>
        <w:t>」「</w:t>
      </w:r>
      <w:r w:rsidR="0027638D" w:rsidRPr="0027638D">
        <w:rPr>
          <w:rFonts w:hint="eastAsia"/>
        </w:rPr>
        <w:t>家での日常会話</w:t>
      </w:r>
      <w:r w:rsidR="0027638D">
        <w:rPr>
          <w:rFonts w:hint="eastAsia"/>
        </w:rPr>
        <w:t>」「</w:t>
      </w:r>
      <w:r w:rsidR="0027638D" w:rsidRPr="0027638D">
        <w:rPr>
          <w:rFonts w:hint="eastAsia"/>
        </w:rPr>
        <w:t>初めての場所への外出</w:t>
      </w:r>
      <w:r w:rsidR="0027638D">
        <w:rPr>
          <w:rFonts w:hint="eastAsia"/>
        </w:rPr>
        <w:t>」を</w:t>
      </w:r>
      <w:r w:rsidR="0027638D">
        <w:rPr>
          <w:rFonts w:hint="eastAsia"/>
        </w:rPr>
        <w:t>3</w:t>
      </w:r>
      <w:r w:rsidR="0027638D">
        <w:rPr>
          <w:rFonts w:hint="eastAsia"/>
        </w:rPr>
        <w:t>次活動とした。</w:t>
      </w:r>
    </w:p>
    <w:p w:rsidR="0010207A" w:rsidRDefault="00B845A1" w:rsidP="00440292">
      <w:pPr>
        <w:ind w:firstLineChars="100" w:firstLine="210"/>
        <w:jc w:val="left"/>
      </w:pPr>
      <w:r w:rsidRPr="00B845A1">
        <w:rPr>
          <w:rFonts w:hint="eastAsia"/>
        </w:rPr>
        <w:t>この項目に関する指標は、其々の回答番号を足し合わせる。それで全サンプル内での最大値を導出した後、その最大値で足し合わせた項目を割ることによって</w:t>
      </w:r>
      <w:r w:rsidRPr="00B845A1">
        <w:rPr>
          <w:rFonts w:hint="eastAsia"/>
        </w:rPr>
        <w:t>0</w:t>
      </w:r>
      <w:r w:rsidRPr="00B845A1">
        <w:rPr>
          <w:rFonts w:hint="eastAsia"/>
        </w:rPr>
        <w:t>、</w:t>
      </w:r>
      <w:r w:rsidRPr="00B845A1">
        <w:rPr>
          <w:rFonts w:hint="eastAsia"/>
        </w:rPr>
        <w:t>1</w:t>
      </w:r>
      <w:r w:rsidRPr="00B845A1">
        <w:rPr>
          <w:rFonts w:hint="eastAsia"/>
        </w:rPr>
        <w:t>の変数に変換した。</w:t>
      </w:r>
      <w:r w:rsidR="00A74976">
        <w:rPr>
          <w:rFonts w:hint="eastAsia"/>
        </w:rPr>
        <w:t>できなかったり、道具を使ったり、支援者の介助を受けたりしなければできない活動</w:t>
      </w:r>
      <w:r w:rsidRPr="00B845A1">
        <w:rPr>
          <w:rFonts w:hint="eastAsia"/>
        </w:rPr>
        <w:t>に対しては、値が</w:t>
      </w:r>
      <w:r w:rsidRPr="00B845A1">
        <w:rPr>
          <w:rFonts w:hint="eastAsia"/>
        </w:rPr>
        <w:t>1</w:t>
      </w:r>
      <w:r w:rsidRPr="00B845A1">
        <w:rPr>
          <w:rFonts w:hint="eastAsia"/>
        </w:rPr>
        <w:t>に近くなる。</w:t>
      </w:r>
    </w:p>
    <w:p w:rsidR="001F2917" w:rsidRDefault="00440292" w:rsidP="00372649">
      <w:pPr>
        <w:ind w:firstLineChars="100" w:firstLine="210"/>
        <w:jc w:val="left"/>
      </w:pPr>
      <w:r>
        <w:rPr>
          <w:rFonts w:hint="eastAsia"/>
        </w:rPr>
        <w:t>表</w:t>
      </w:r>
      <w:r w:rsidR="00437D49">
        <w:rPr>
          <w:rFonts w:hint="eastAsia"/>
        </w:rPr>
        <w:t>1</w:t>
      </w:r>
      <w:r w:rsidR="00437D49">
        <w:rPr>
          <w:rFonts w:hint="eastAsia"/>
        </w:rPr>
        <w:t>－</w:t>
      </w:r>
      <w:r>
        <w:rPr>
          <w:rFonts w:hint="eastAsia"/>
        </w:rPr>
        <w:t>1</w:t>
      </w:r>
      <w:r w:rsidR="00547B29">
        <w:rPr>
          <w:rFonts w:hint="eastAsia"/>
        </w:rPr>
        <w:t>と表</w:t>
      </w:r>
      <w:r w:rsidR="00437D49">
        <w:rPr>
          <w:rFonts w:hint="eastAsia"/>
        </w:rPr>
        <w:t>1</w:t>
      </w:r>
      <w:r w:rsidR="00437D49">
        <w:rPr>
          <w:rFonts w:hint="eastAsia"/>
        </w:rPr>
        <w:t>－</w:t>
      </w:r>
      <w:r w:rsidR="00437D49">
        <w:rPr>
          <w:rFonts w:hint="eastAsia"/>
        </w:rPr>
        <w:t>2</w:t>
      </w:r>
      <w:r>
        <w:rPr>
          <w:rFonts w:hint="eastAsia"/>
        </w:rPr>
        <w:t>は記述統計である。</w:t>
      </w:r>
      <w:r w:rsidR="00437D49">
        <w:rPr>
          <w:rFonts w:hint="eastAsia"/>
        </w:rPr>
        <w:t>身体系で</w:t>
      </w:r>
      <w:r w:rsidR="0010207A" w:rsidRPr="0010207A">
        <w:rPr>
          <w:rFonts w:hint="eastAsia"/>
        </w:rPr>
        <w:t>読み取れることは、（１）普通学校に行っている人は</w:t>
      </w:r>
      <w:r w:rsidR="008E4A53">
        <w:rPr>
          <w:rFonts w:hint="eastAsia"/>
        </w:rPr>
        <w:t>活動区分で見た</w:t>
      </w:r>
      <w:r w:rsidR="008E4A53">
        <w:rPr>
          <w:rFonts w:hint="eastAsia"/>
        </w:rPr>
        <w:t>ADL</w:t>
      </w:r>
      <w:r w:rsidR="008E4A53">
        <w:rPr>
          <w:rFonts w:hint="eastAsia"/>
        </w:rPr>
        <w:t>のポイントが平均的に低いため比較的</w:t>
      </w:r>
      <w:r w:rsidR="0002211D">
        <w:rPr>
          <w:rFonts w:hint="eastAsia"/>
        </w:rPr>
        <w:t>障がい</w:t>
      </w:r>
      <w:r w:rsidR="008E4A53">
        <w:rPr>
          <w:rFonts w:hint="eastAsia"/>
        </w:rPr>
        <w:t>程度が軽く、</w:t>
      </w:r>
      <w:r w:rsidR="0010207A">
        <w:rPr>
          <w:rFonts w:hint="eastAsia"/>
        </w:rPr>
        <w:t>年齢が若いこと</w:t>
      </w:r>
      <w:r w:rsidR="008E4A53">
        <w:rPr>
          <w:rFonts w:hint="eastAsia"/>
        </w:rPr>
        <w:t>であり、（２）特別支援学校に行っている人は比較的</w:t>
      </w:r>
      <w:r w:rsidR="0002211D">
        <w:rPr>
          <w:rFonts w:hint="eastAsia"/>
        </w:rPr>
        <w:t>障がい</w:t>
      </w:r>
      <w:r w:rsidR="008E4A53">
        <w:rPr>
          <w:rFonts w:hint="eastAsia"/>
        </w:rPr>
        <w:t>程度が重く、年齢も高</w:t>
      </w:r>
      <w:r w:rsidR="0010207A">
        <w:rPr>
          <w:rFonts w:hint="eastAsia"/>
        </w:rPr>
        <w:t>い。</w:t>
      </w:r>
      <w:r w:rsidR="008E4A53">
        <w:rPr>
          <w:rFonts w:hint="eastAsia"/>
        </w:rPr>
        <w:t>その分</w:t>
      </w:r>
      <w:r w:rsidR="0010207A">
        <w:rPr>
          <w:rFonts w:hint="eastAsia"/>
        </w:rPr>
        <w:t>財産もある程度保有</w:t>
      </w:r>
      <w:r w:rsidR="008E4A53">
        <w:rPr>
          <w:rFonts w:hint="eastAsia"/>
        </w:rPr>
        <w:t>している</w:t>
      </w:r>
      <w:r w:rsidR="0010207A">
        <w:rPr>
          <w:rFonts w:hint="eastAsia"/>
        </w:rPr>
        <w:t>。</w:t>
      </w:r>
      <w:r w:rsidR="00437D49">
        <w:rPr>
          <w:rFonts w:hint="eastAsia"/>
        </w:rPr>
        <w:t>また、知的</w:t>
      </w:r>
      <w:r w:rsidR="008E4A53">
        <w:rPr>
          <w:rFonts w:hint="eastAsia"/>
        </w:rPr>
        <w:t>障がい者</w:t>
      </w:r>
      <w:r w:rsidR="00437D49">
        <w:rPr>
          <w:rFonts w:hint="eastAsia"/>
        </w:rPr>
        <w:t>系で読み取れることは、教育年数が</w:t>
      </w:r>
      <w:r w:rsidR="008E4A53">
        <w:rPr>
          <w:rFonts w:hint="eastAsia"/>
        </w:rPr>
        <w:t>全体的に</w:t>
      </w:r>
      <w:r w:rsidR="005C5797">
        <w:rPr>
          <w:rFonts w:hint="eastAsia"/>
        </w:rPr>
        <w:t>ほぼ高卒となっているため、</w:t>
      </w:r>
      <w:r w:rsidR="00437D49">
        <w:rPr>
          <w:rFonts w:hint="eastAsia"/>
        </w:rPr>
        <w:t>高い</w:t>
      </w:r>
      <w:r w:rsidR="005C5797">
        <w:rPr>
          <w:rFonts w:hint="eastAsia"/>
        </w:rPr>
        <w:t>と考えられる</w:t>
      </w:r>
      <w:r w:rsidR="00437D49">
        <w:rPr>
          <w:rFonts w:hint="eastAsia"/>
        </w:rPr>
        <w:t>が、普通学校</w:t>
      </w:r>
      <w:r w:rsidR="005C5797">
        <w:rPr>
          <w:rFonts w:hint="eastAsia"/>
        </w:rPr>
        <w:t>に通う人</w:t>
      </w:r>
      <w:r w:rsidR="00437D49">
        <w:rPr>
          <w:rFonts w:hint="eastAsia"/>
        </w:rPr>
        <w:t>はより高い。</w:t>
      </w:r>
      <w:r w:rsidR="00372649">
        <w:rPr>
          <w:rFonts w:hint="eastAsia"/>
        </w:rPr>
        <w:t>特別支援学校に行っている人は、就業率が相当高い。</w:t>
      </w:r>
    </w:p>
    <w:p w:rsidR="008E4A53" w:rsidRDefault="008E4A53" w:rsidP="00372649">
      <w:pPr>
        <w:ind w:firstLineChars="100" w:firstLine="210"/>
        <w:jc w:val="left"/>
      </w:pPr>
    </w:p>
    <w:p w:rsidR="00440292" w:rsidRDefault="00440292" w:rsidP="00440292">
      <w:pPr>
        <w:jc w:val="center"/>
      </w:pPr>
      <w:r>
        <w:rPr>
          <w:rFonts w:hint="eastAsia"/>
        </w:rPr>
        <w:t>（表</w:t>
      </w:r>
      <w:r>
        <w:rPr>
          <w:rFonts w:hint="eastAsia"/>
        </w:rPr>
        <w:t>1</w:t>
      </w:r>
      <w:r w:rsidR="00437D49">
        <w:rPr>
          <w:rFonts w:hint="eastAsia"/>
        </w:rPr>
        <w:t>－</w:t>
      </w:r>
      <w:r w:rsidR="00437D49">
        <w:rPr>
          <w:rFonts w:hint="eastAsia"/>
        </w:rPr>
        <w:t>1,</w:t>
      </w:r>
      <w:r w:rsidR="00437D49">
        <w:rPr>
          <w:rFonts w:hint="eastAsia"/>
        </w:rPr>
        <w:t>表</w:t>
      </w:r>
      <w:r w:rsidR="00437D49">
        <w:rPr>
          <w:rFonts w:hint="eastAsia"/>
        </w:rPr>
        <w:t>1</w:t>
      </w:r>
      <w:r w:rsidR="00437D49">
        <w:rPr>
          <w:rFonts w:hint="eastAsia"/>
        </w:rPr>
        <w:t>－</w:t>
      </w:r>
      <w:r w:rsidR="00437D49">
        <w:rPr>
          <w:rFonts w:hint="eastAsia"/>
        </w:rPr>
        <w:t>2</w:t>
      </w:r>
      <w:r>
        <w:rPr>
          <w:rFonts w:hint="eastAsia"/>
        </w:rPr>
        <w:t>）</w:t>
      </w:r>
    </w:p>
    <w:p w:rsidR="00A91446" w:rsidRDefault="00A91446" w:rsidP="00440292"/>
    <w:p w:rsidR="00440292" w:rsidRDefault="006247B0" w:rsidP="00440292">
      <w:pPr>
        <w:rPr>
          <w:b/>
        </w:rPr>
      </w:pPr>
      <w:r>
        <w:rPr>
          <w:rFonts w:hint="eastAsia"/>
          <w:b/>
        </w:rPr>
        <w:lastRenderedPageBreak/>
        <w:t>4</w:t>
      </w:r>
      <w:r w:rsidR="00440292" w:rsidRPr="00440292">
        <w:rPr>
          <w:rFonts w:hint="eastAsia"/>
          <w:b/>
        </w:rPr>
        <w:t xml:space="preserve">.2.2. </w:t>
      </w:r>
      <w:r w:rsidR="00440292" w:rsidRPr="00440292">
        <w:rPr>
          <w:rFonts w:hint="eastAsia"/>
          <w:b/>
        </w:rPr>
        <w:t>推定結果</w:t>
      </w:r>
    </w:p>
    <w:p w:rsidR="00440292" w:rsidRDefault="00440292" w:rsidP="00440292">
      <w:r>
        <w:rPr>
          <w:rFonts w:hint="eastAsia"/>
          <w:b/>
        </w:rPr>
        <w:t xml:space="preserve">　</w:t>
      </w:r>
      <w:r w:rsidRPr="00440292">
        <w:rPr>
          <w:rFonts w:hint="eastAsia"/>
        </w:rPr>
        <w:t>推定結果は</w:t>
      </w:r>
      <w:r>
        <w:rPr>
          <w:rFonts w:hint="eastAsia"/>
        </w:rPr>
        <w:t>表</w:t>
      </w:r>
      <w:r>
        <w:rPr>
          <w:rFonts w:hint="eastAsia"/>
        </w:rPr>
        <w:t>2</w:t>
      </w:r>
      <w:r w:rsidR="006247B0" w:rsidRPr="006247B0">
        <w:rPr>
          <w:rFonts w:hint="eastAsia"/>
        </w:rPr>
        <w:t>－</w:t>
      </w:r>
      <w:r w:rsidR="006247B0" w:rsidRPr="006247B0">
        <w:rPr>
          <w:rFonts w:hint="eastAsia"/>
        </w:rPr>
        <w:t>1,</w:t>
      </w:r>
      <w:r w:rsidR="006247B0" w:rsidRPr="006247B0">
        <w:rPr>
          <w:rFonts w:hint="eastAsia"/>
        </w:rPr>
        <w:t>表</w:t>
      </w:r>
      <w:r w:rsidR="006247B0" w:rsidRPr="006247B0">
        <w:rPr>
          <w:rFonts w:hint="eastAsia"/>
        </w:rPr>
        <w:t>2</w:t>
      </w:r>
      <w:r w:rsidR="006247B0" w:rsidRPr="006247B0">
        <w:rPr>
          <w:rFonts w:hint="eastAsia"/>
        </w:rPr>
        <w:t>－</w:t>
      </w:r>
      <w:r w:rsidR="006247B0" w:rsidRPr="006247B0">
        <w:rPr>
          <w:rFonts w:hint="eastAsia"/>
        </w:rPr>
        <w:t>2</w:t>
      </w:r>
      <w:r w:rsidR="001223E4">
        <w:rPr>
          <w:rFonts w:hint="eastAsia"/>
        </w:rPr>
        <w:t>にある。それぞれ、</w:t>
      </w:r>
      <w:r>
        <w:rPr>
          <w:rFonts w:hint="eastAsia"/>
        </w:rPr>
        <w:t>普通学校のサンプルのみを使用した場合、特別支援学校のサンプル</w:t>
      </w:r>
      <w:r w:rsidR="006B4E3B" w:rsidRPr="006B4E3B">
        <w:rPr>
          <w:rFonts w:hint="eastAsia"/>
        </w:rPr>
        <w:t>のみ</w:t>
      </w:r>
      <w:r>
        <w:rPr>
          <w:rFonts w:hint="eastAsia"/>
        </w:rPr>
        <w:t>を使用した場合の結果が掲載してある。</w:t>
      </w:r>
    </w:p>
    <w:p w:rsidR="00440292" w:rsidRDefault="00440292" w:rsidP="00440292"/>
    <w:p w:rsidR="00440292" w:rsidRDefault="00440292" w:rsidP="00440292">
      <w:pPr>
        <w:jc w:val="center"/>
      </w:pPr>
      <w:r>
        <w:rPr>
          <w:rFonts w:hint="eastAsia"/>
        </w:rPr>
        <w:t>（表</w:t>
      </w:r>
      <w:r>
        <w:rPr>
          <w:rFonts w:hint="eastAsia"/>
        </w:rPr>
        <w:t>2</w:t>
      </w:r>
      <w:r w:rsidR="00261C43" w:rsidRPr="00261C43">
        <w:rPr>
          <w:rFonts w:hint="eastAsia"/>
        </w:rPr>
        <w:t>－</w:t>
      </w:r>
      <w:r w:rsidR="00261C43" w:rsidRPr="00261C43">
        <w:rPr>
          <w:rFonts w:hint="eastAsia"/>
        </w:rPr>
        <w:t>1,</w:t>
      </w:r>
      <w:r w:rsidR="00261C43" w:rsidRPr="00261C43">
        <w:rPr>
          <w:rFonts w:hint="eastAsia"/>
        </w:rPr>
        <w:t>表</w:t>
      </w:r>
      <w:r w:rsidR="00261C43">
        <w:rPr>
          <w:rFonts w:hint="eastAsia"/>
        </w:rPr>
        <w:t>2</w:t>
      </w:r>
      <w:r w:rsidR="00261C43" w:rsidRPr="00261C43">
        <w:rPr>
          <w:rFonts w:hint="eastAsia"/>
        </w:rPr>
        <w:t>－</w:t>
      </w:r>
      <w:r w:rsidR="00261C43" w:rsidRPr="00261C43">
        <w:rPr>
          <w:rFonts w:hint="eastAsia"/>
        </w:rPr>
        <w:t>2</w:t>
      </w:r>
      <w:r>
        <w:rPr>
          <w:rFonts w:hint="eastAsia"/>
        </w:rPr>
        <w:t>）</w:t>
      </w:r>
    </w:p>
    <w:p w:rsidR="00440292" w:rsidRDefault="00440292" w:rsidP="00440292"/>
    <w:p w:rsidR="005C5797" w:rsidRDefault="00261C43" w:rsidP="00440292">
      <w:r>
        <w:rPr>
          <w:rFonts w:hint="eastAsia"/>
        </w:rPr>
        <w:t>身体</w:t>
      </w:r>
      <w:r w:rsidR="0002211D">
        <w:rPr>
          <w:rFonts w:hint="eastAsia"/>
        </w:rPr>
        <w:t>障がい</w:t>
      </w:r>
      <w:r w:rsidR="006B4E3B">
        <w:rPr>
          <w:rFonts w:hint="eastAsia"/>
        </w:rPr>
        <w:t>者</w:t>
      </w:r>
      <w:r>
        <w:rPr>
          <w:rFonts w:hint="eastAsia"/>
        </w:rPr>
        <w:t>系の</w:t>
      </w:r>
      <w:r w:rsidR="00440292">
        <w:rPr>
          <w:rFonts w:hint="eastAsia"/>
        </w:rPr>
        <w:t>結果から</w:t>
      </w:r>
      <w:r w:rsidR="0010207A">
        <w:rPr>
          <w:rFonts w:hint="eastAsia"/>
        </w:rPr>
        <w:t>、</w:t>
      </w:r>
      <w:r w:rsidR="009C240B">
        <w:rPr>
          <w:rFonts w:hint="eastAsia"/>
        </w:rPr>
        <w:t>普通学校に行っている人は</w:t>
      </w:r>
      <w:r w:rsidR="005C5797">
        <w:rPr>
          <w:rFonts w:hint="eastAsia"/>
        </w:rPr>
        <w:t>就学年数</w:t>
      </w:r>
      <w:r w:rsidR="009C240B">
        <w:rPr>
          <w:rFonts w:hint="eastAsia"/>
        </w:rPr>
        <w:t>が就労確率を大きく高めている</w:t>
      </w:r>
      <w:r w:rsidR="005C5797">
        <w:rPr>
          <w:rFonts w:hint="eastAsia"/>
        </w:rPr>
        <w:t>。特別支援学校に行っている</w:t>
      </w:r>
      <w:r w:rsidR="006B4E3B">
        <w:rPr>
          <w:rFonts w:hint="eastAsia"/>
        </w:rPr>
        <w:t>人の</w:t>
      </w:r>
      <w:r w:rsidR="005C5797">
        <w:rPr>
          <w:rFonts w:hint="eastAsia"/>
        </w:rPr>
        <w:t>就学年数は就労</w:t>
      </w:r>
      <w:r w:rsidR="009C240B">
        <w:rPr>
          <w:rFonts w:hint="eastAsia"/>
        </w:rPr>
        <w:t>とは関係ない。むしろ、</w:t>
      </w:r>
      <w:r w:rsidR="005C5797">
        <w:rPr>
          <w:rFonts w:hint="eastAsia"/>
        </w:rPr>
        <w:t>例えば結婚の有無、世帯所得といった</w:t>
      </w:r>
      <w:r w:rsidR="009C240B">
        <w:rPr>
          <w:rFonts w:hint="eastAsia"/>
        </w:rPr>
        <w:t>世帯・家庭属性に依存して就労選択が行われていることがわかる。</w:t>
      </w:r>
    </w:p>
    <w:p w:rsidR="00440292" w:rsidRDefault="00261C43" w:rsidP="00440292">
      <w:r>
        <w:rPr>
          <w:rFonts w:hint="eastAsia"/>
        </w:rPr>
        <w:t>また、知的</w:t>
      </w:r>
      <w:r w:rsidR="005C5797">
        <w:rPr>
          <w:rFonts w:hint="eastAsia"/>
        </w:rPr>
        <w:t>障がい者</w:t>
      </w:r>
      <w:r>
        <w:rPr>
          <w:rFonts w:hint="eastAsia"/>
        </w:rPr>
        <w:t>系の結果からも学歴が就労確率を高めているこ</w:t>
      </w:r>
      <w:r w:rsidR="005C5797">
        <w:rPr>
          <w:rFonts w:hint="eastAsia"/>
        </w:rPr>
        <w:t>とがうかがわれる。知的系の場合で、普通学校に通う人は、男性、年齢</w:t>
      </w:r>
      <w:r>
        <w:rPr>
          <w:rFonts w:hint="eastAsia"/>
        </w:rPr>
        <w:t>、余暇的活動への支援、家計所得も、就労確率に対して正で有意な影響を与えている。</w:t>
      </w:r>
      <w:r w:rsidR="0003039B">
        <w:rPr>
          <w:rFonts w:hint="eastAsia"/>
        </w:rPr>
        <w:t>年齢が高いことは、養護学校の公的認知と義務化が比較的近年になって起こったことの影響を受けていると考えられる。知的</w:t>
      </w:r>
      <w:r w:rsidR="001357BB">
        <w:rPr>
          <w:rFonts w:hint="eastAsia"/>
        </w:rPr>
        <w:t>障がい者</w:t>
      </w:r>
      <w:r w:rsidR="0003039B">
        <w:rPr>
          <w:rFonts w:hint="eastAsia"/>
        </w:rPr>
        <w:t>系</w:t>
      </w:r>
      <w:r w:rsidR="005C5797">
        <w:rPr>
          <w:rFonts w:hint="eastAsia"/>
        </w:rPr>
        <w:t>全般</w:t>
      </w:r>
      <w:r w:rsidR="00A913DE">
        <w:rPr>
          <w:rFonts w:hint="eastAsia"/>
        </w:rPr>
        <w:t>に特徴的なことは、就学年数</w:t>
      </w:r>
      <w:r w:rsidR="0003039B">
        <w:rPr>
          <w:rFonts w:hint="eastAsia"/>
        </w:rPr>
        <w:t>と就労に強い正の相関があることである。</w:t>
      </w:r>
    </w:p>
    <w:p w:rsidR="009C240B" w:rsidRDefault="009C240B" w:rsidP="00440292"/>
    <w:p w:rsidR="009C240B" w:rsidRPr="009C240B" w:rsidRDefault="006247B0" w:rsidP="00440292">
      <w:pPr>
        <w:rPr>
          <w:b/>
        </w:rPr>
      </w:pPr>
      <w:r>
        <w:rPr>
          <w:rFonts w:hint="eastAsia"/>
          <w:b/>
        </w:rPr>
        <w:t>4</w:t>
      </w:r>
      <w:r w:rsidR="009C240B" w:rsidRPr="009C240B">
        <w:rPr>
          <w:rFonts w:hint="eastAsia"/>
          <w:b/>
        </w:rPr>
        <w:t>.3</w:t>
      </w:r>
      <w:r w:rsidR="009C240B" w:rsidRPr="009C240B">
        <w:rPr>
          <w:rFonts w:hint="eastAsia"/>
          <w:b/>
        </w:rPr>
        <w:t>．ミンサー方程式の推定</w:t>
      </w:r>
    </w:p>
    <w:p w:rsidR="009C240B" w:rsidRDefault="009C240B" w:rsidP="006247B0">
      <w:r>
        <w:rPr>
          <w:rFonts w:hint="eastAsia"/>
        </w:rPr>
        <w:t xml:space="preserve">　</w:t>
      </w:r>
      <w:r w:rsidR="00434B49" w:rsidRPr="00434B49">
        <w:rPr>
          <w:rFonts w:hint="eastAsia"/>
        </w:rPr>
        <w:t>推定結果は表</w:t>
      </w:r>
      <w:r w:rsidR="00434B49">
        <w:rPr>
          <w:rFonts w:hint="eastAsia"/>
        </w:rPr>
        <w:t>3</w:t>
      </w:r>
      <w:r w:rsidR="00434B49">
        <w:rPr>
          <w:rFonts w:hint="eastAsia"/>
        </w:rPr>
        <w:t>にある。</w:t>
      </w:r>
      <w:r w:rsidR="006247B0">
        <w:rPr>
          <w:rFonts w:hint="eastAsia"/>
        </w:rPr>
        <w:t>推定法は就業選択によるセレクションバイアスを考慮した</w:t>
      </w:r>
      <w:r w:rsidR="006247B0">
        <w:rPr>
          <w:rFonts w:hint="eastAsia"/>
        </w:rPr>
        <w:t>Type</w:t>
      </w:r>
      <w:r w:rsidR="006247B0">
        <w:rPr>
          <w:rFonts w:hint="eastAsia"/>
        </w:rPr>
        <w:t>Ⅱ</w:t>
      </w:r>
      <w:proofErr w:type="spellStart"/>
      <w:r w:rsidR="006247B0">
        <w:rPr>
          <w:rFonts w:hint="eastAsia"/>
        </w:rPr>
        <w:t>Tobit</w:t>
      </w:r>
      <w:proofErr w:type="spellEnd"/>
      <w:r w:rsidR="006247B0">
        <w:rPr>
          <w:rFonts w:hint="eastAsia"/>
        </w:rPr>
        <w:t>である。</w:t>
      </w:r>
      <w:r w:rsidR="00434B49">
        <w:rPr>
          <w:rFonts w:hint="eastAsia"/>
        </w:rPr>
        <w:t>表</w:t>
      </w:r>
      <w:r w:rsidR="00434B49">
        <w:rPr>
          <w:rFonts w:hint="eastAsia"/>
        </w:rPr>
        <w:t>2</w:t>
      </w:r>
      <w:r w:rsidR="006247B0" w:rsidRPr="006247B0">
        <w:rPr>
          <w:rFonts w:hint="eastAsia"/>
        </w:rPr>
        <w:t>－</w:t>
      </w:r>
      <w:r w:rsidR="006247B0" w:rsidRPr="006247B0">
        <w:rPr>
          <w:rFonts w:hint="eastAsia"/>
        </w:rPr>
        <w:t>1,</w:t>
      </w:r>
      <w:r w:rsidR="006247B0" w:rsidRPr="006247B0">
        <w:rPr>
          <w:rFonts w:hint="eastAsia"/>
        </w:rPr>
        <w:t>表</w:t>
      </w:r>
      <w:r w:rsidR="006247B0" w:rsidRPr="006247B0">
        <w:rPr>
          <w:rFonts w:hint="eastAsia"/>
        </w:rPr>
        <w:t>2</w:t>
      </w:r>
      <w:r w:rsidR="006247B0" w:rsidRPr="006247B0">
        <w:rPr>
          <w:rFonts w:hint="eastAsia"/>
        </w:rPr>
        <w:t>－</w:t>
      </w:r>
      <w:r w:rsidR="006247B0" w:rsidRPr="006247B0">
        <w:rPr>
          <w:rFonts w:hint="eastAsia"/>
        </w:rPr>
        <w:t>2</w:t>
      </w:r>
      <w:r w:rsidR="00434B49">
        <w:rPr>
          <w:rFonts w:hint="eastAsia"/>
        </w:rPr>
        <w:t>と同様に</w:t>
      </w:r>
      <w:r w:rsidR="001223E4">
        <w:rPr>
          <w:rFonts w:hint="eastAsia"/>
        </w:rPr>
        <w:t>、</w:t>
      </w:r>
      <w:r w:rsidR="00434B49" w:rsidRPr="00434B49">
        <w:rPr>
          <w:rFonts w:hint="eastAsia"/>
        </w:rPr>
        <w:t>普通学校のサンプルのみを使用した場合、特別支援学校のサンプルを使用した場合の結果が掲載してある。</w:t>
      </w:r>
    </w:p>
    <w:p w:rsidR="00434B49" w:rsidRPr="006247B0" w:rsidRDefault="00434B49" w:rsidP="00440292"/>
    <w:p w:rsidR="00434B49" w:rsidRDefault="00434B49" w:rsidP="00434B49">
      <w:pPr>
        <w:jc w:val="center"/>
      </w:pPr>
      <w:r>
        <w:rPr>
          <w:rFonts w:hint="eastAsia"/>
        </w:rPr>
        <w:t>（表</w:t>
      </w:r>
      <w:r>
        <w:rPr>
          <w:rFonts w:hint="eastAsia"/>
        </w:rPr>
        <w:t>3</w:t>
      </w:r>
      <w:r>
        <w:rPr>
          <w:rFonts w:hint="eastAsia"/>
        </w:rPr>
        <w:t>）</w:t>
      </w:r>
    </w:p>
    <w:p w:rsidR="00434B49" w:rsidRDefault="00434B49" w:rsidP="00434B49"/>
    <w:p w:rsidR="00756768" w:rsidRDefault="0003039B" w:rsidP="0003039B">
      <w:r>
        <w:rPr>
          <w:rFonts w:hint="eastAsia"/>
        </w:rPr>
        <w:t>身体</w:t>
      </w:r>
      <w:r w:rsidR="0002211D">
        <w:rPr>
          <w:rFonts w:hint="eastAsia"/>
        </w:rPr>
        <w:t>障がい</w:t>
      </w:r>
      <w:r w:rsidR="001309AD">
        <w:rPr>
          <w:rFonts w:hint="eastAsia"/>
        </w:rPr>
        <w:t>者</w:t>
      </w:r>
      <w:r>
        <w:rPr>
          <w:rFonts w:hint="eastAsia"/>
        </w:rPr>
        <w:t>系の</w:t>
      </w:r>
      <w:r w:rsidR="00434B49">
        <w:rPr>
          <w:rFonts w:hint="eastAsia"/>
        </w:rPr>
        <w:t>結果から</w:t>
      </w:r>
      <w:r w:rsidR="001309AD">
        <w:rPr>
          <w:rFonts w:hint="eastAsia"/>
        </w:rPr>
        <w:t>すると、普通学校に通っている人は賃金への影響が</w:t>
      </w:r>
      <w:r w:rsidR="00434B49">
        <w:rPr>
          <w:rFonts w:hint="eastAsia"/>
        </w:rPr>
        <w:t>ない。しかし、特別支援学校に行っている人は賃金に正の影響がある。表</w:t>
      </w:r>
      <w:r w:rsidR="001309AD">
        <w:rPr>
          <w:rFonts w:hint="eastAsia"/>
        </w:rPr>
        <w:t>1</w:t>
      </w:r>
      <w:r w:rsidR="006247B0">
        <w:rPr>
          <w:rFonts w:hint="eastAsia"/>
        </w:rPr>
        <w:t>-1,</w:t>
      </w:r>
      <w:r w:rsidR="006247B0">
        <w:rPr>
          <w:rFonts w:hint="eastAsia"/>
        </w:rPr>
        <w:t>表</w:t>
      </w:r>
      <w:r w:rsidR="006247B0">
        <w:rPr>
          <w:rFonts w:hint="eastAsia"/>
        </w:rPr>
        <w:t>1-2</w:t>
      </w:r>
      <w:r w:rsidR="001309AD">
        <w:rPr>
          <w:rFonts w:hint="eastAsia"/>
        </w:rPr>
        <w:t>をみて</w:t>
      </w:r>
      <w:r w:rsidR="00434B49">
        <w:rPr>
          <w:rFonts w:hint="eastAsia"/>
        </w:rPr>
        <w:t>みると、特別支援学校に行っている人は</w:t>
      </w:r>
      <w:r w:rsidR="001309AD">
        <w:rPr>
          <w:rFonts w:hint="eastAsia"/>
        </w:rPr>
        <w:t>、聾者、もう聾者、盲人といったように</w:t>
      </w:r>
      <w:r w:rsidR="00434B49">
        <w:rPr>
          <w:rFonts w:hint="eastAsia"/>
        </w:rPr>
        <w:t>コミュニケーションに</w:t>
      </w:r>
      <w:r w:rsidR="0002211D">
        <w:rPr>
          <w:rFonts w:hint="eastAsia"/>
        </w:rPr>
        <w:t>障がい</w:t>
      </w:r>
      <w:r w:rsidR="00434B49">
        <w:rPr>
          <w:rFonts w:hint="eastAsia"/>
        </w:rPr>
        <w:t>を持つ人が多い。この結果から示唆されることは、特別支援学校で対外的なコミュニケーションや</w:t>
      </w:r>
      <w:r w:rsidR="00756768">
        <w:rPr>
          <w:rFonts w:hint="eastAsia"/>
        </w:rPr>
        <w:t>職業に結びつくような訓練を継続的に受けてきた人は、その分</w:t>
      </w:r>
      <w:r w:rsidR="00B87023">
        <w:rPr>
          <w:rFonts w:hint="eastAsia"/>
        </w:rPr>
        <w:t>労働市場で獲得できる</w:t>
      </w:r>
      <w:r w:rsidR="00756768">
        <w:rPr>
          <w:rFonts w:hint="eastAsia"/>
        </w:rPr>
        <w:t>賃金も高くなっていることであ</w:t>
      </w:r>
      <w:r w:rsidR="001309AD">
        <w:rPr>
          <w:rFonts w:hint="eastAsia"/>
        </w:rPr>
        <w:t>る。普通学校に行く場合、フィジカルな能力による差がない、もしくは</w:t>
      </w:r>
      <w:r w:rsidR="0002211D">
        <w:rPr>
          <w:rFonts w:hint="eastAsia"/>
        </w:rPr>
        <w:t>障がい</w:t>
      </w:r>
      <w:r w:rsidR="001309AD">
        <w:rPr>
          <w:rFonts w:hint="eastAsia"/>
        </w:rPr>
        <w:t>者の持つデメリットが</w:t>
      </w:r>
      <w:r w:rsidR="00577DD6">
        <w:rPr>
          <w:rFonts w:hint="eastAsia"/>
        </w:rPr>
        <w:t>合理的</w:t>
      </w:r>
      <w:r w:rsidR="001309AD">
        <w:rPr>
          <w:rFonts w:hint="eastAsia"/>
        </w:rPr>
        <w:t>配慮によってデメリットとならなけれ</w:t>
      </w:r>
      <w:r w:rsidR="00756768">
        <w:rPr>
          <w:rFonts w:hint="eastAsia"/>
        </w:rPr>
        <w:t>ば、労働市場での競争に勝ち</w:t>
      </w:r>
      <w:r w:rsidR="00D2542E">
        <w:rPr>
          <w:rFonts w:hint="eastAsia"/>
        </w:rPr>
        <w:t>残る手段は</w:t>
      </w:r>
      <w:r w:rsidR="001309AD">
        <w:rPr>
          <w:rFonts w:hint="eastAsia"/>
        </w:rPr>
        <w:t>、その克服手段にかかるコストがどのようなものであれ、</w:t>
      </w:r>
      <w:r w:rsidR="00D2542E">
        <w:rPr>
          <w:rFonts w:hint="eastAsia"/>
        </w:rPr>
        <w:t>自分で見つけるしかない。この意味で、学校教育の場を統合すること</w:t>
      </w:r>
      <w:r w:rsidR="00756768">
        <w:rPr>
          <w:rFonts w:hint="eastAsia"/>
        </w:rPr>
        <w:t>が</w:t>
      </w:r>
      <w:r w:rsidR="001309AD">
        <w:rPr>
          <w:rFonts w:hint="eastAsia"/>
        </w:rPr>
        <w:t>真の意味で</w:t>
      </w:r>
      <w:r w:rsidR="00756768">
        <w:rPr>
          <w:rFonts w:hint="eastAsia"/>
        </w:rPr>
        <w:t>障がい者の生計を助けるものになるのかは、疑問となる。</w:t>
      </w:r>
    </w:p>
    <w:p w:rsidR="0003039B" w:rsidRDefault="0003039B" w:rsidP="003843BD">
      <w:pPr>
        <w:ind w:firstLineChars="100" w:firstLine="210"/>
      </w:pPr>
      <w:r>
        <w:rPr>
          <w:rFonts w:hint="eastAsia"/>
        </w:rPr>
        <w:t>他方で</w:t>
      </w:r>
      <w:r w:rsidR="00F67ACD">
        <w:rPr>
          <w:rFonts w:hint="eastAsia"/>
        </w:rPr>
        <w:t>知的</w:t>
      </w:r>
      <w:r w:rsidR="0002211D">
        <w:rPr>
          <w:rFonts w:hint="eastAsia"/>
        </w:rPr>
        <w:t>障がい</w:t>
      </w:r>
      <w:r>
        <w:rPr>
          <w:rFonts w:hint="eastAsia"/>
        </w:rPr>
        <w:t>系では、いずれの区</w:t>
      </w:r>
      <w:r w:rsidR="00DF0FC6">
        <w:rPr>
          <w:rFonts w:hint="eastAsia"/>
        </w:rPr>
        <w:t>分においても、</w:t>
      </w:r>
      <w:r w:rsidR="00B87023">
        <w:rPr>
          <w:rFonts w:hint="eastAsia"/>
        </w:rPr>
        <w:t>学歴が就業確率に影響している。これは、特別支援学校の卒業生の進路を図示した図</w:t>
      </w:r>
      <w:r w:rsidR="0009768E">
        <w:rPr>
          <w:rFonts w:hint="eastAsia"/>
        </w:rPr>
        <w:t>2</w:t>
      </w:r>
      <w:r w:rsidR="00B87023">
        <w:rPr>
          <w:rFonts w:hint="eastAsia"/>
        </w:rPr>
        <w:t>から確認することができる。</w:t>
      </w:r>
      <w:r w:rsidR="003F7BB6">
        <w:rPr>
          <w:rFonts w:hint="eastAsia"/>
        </w:rPr>
        <w:t>さらに</w:t>
      </w:r>
      <w:r w:rsidR="00DF0FC6">
        <w:rPr>
          <w:rFonts w:hint="eastAsia"/>
        </w:rPr>
        <w:t>学歴が賃金に</w:t>
      </w:r>
      <w:r w:rsidR="003F7BB6">
        <w:rPr>
          <w:rFonts w:hint="eastAsia"/>
        </w:rPr>
        <w:t>も</w:t>
      </w:r>
      <w:r w:rsidR="00DF0FC6">
        <w:rPr>
          <w:rFonts w:hint="eastAsia"/>
        </w:rPr>
        <w:t>強く影響している。通常、授産施設の就労</w:t>
      </w:r>
      <w:r>
        <w:rPr>
          <w:rFonts w:hint="eastAsia"/>
        </w:rPr>
        <w:t>では高い賃金を得ること</w:t>
      </w:r>
      <w:r w:rsidR="00F67ACD">
        <w:rPr>
          <w:rFonts w:hint="eastAsia"/>
        </w:rPr>
        <w:t>は</w:t>
      </w:r>
      <w:r>
        <w:rPr>
          <w:rFonts w:hint="eastAsia"/>
        </w:rPr>
        <w:t>難し</w:t>
      </w:r>
      <w:r>
        <w:rPr>
          <w:rFonts w:hint="eastAsia"/>
        </w:rPr>
        <w:lastRenderedPageBreak/>
        <w:t>いと考えられる。したがって、</w:t>
      </w:r>
      <w:r w:rsidR="00F67ACD">
        <w:rPr>
          <w:rFonts w:hint="eastAsia"/>
        </w:rPr>
        <w:t>ここで選択されたサンプルは</w:t>
      </w:r>
      <w:r w:rsidR="00DF0FC6">
        <w:rPr>
          <w:rFonts w:hint="eastAsia"/>
        </w:rPr>
        <w:t>、相対的に</w:t>
      </w:r>
      <w:r w:rsidR="00F14D35">
        <w:rPr>
          <w:rFonts w:hint="eastAsia"/>
        </w:rPr>
        <w:t>一般雇用と</w:t>
      </w:r>
      <w:r w:rsidR="003C73BF">
        <w:rPr>
          <w:rFonts w:hint="eastAsia"/>
        </w:rPr>
        <w:t>いう形態で働いている</w:t>
      </w:r>
      <w:r w:rsidR="00DF0FC6">
        <w:rPr>
          <w:rFonts w:hint="eastAsia"/>
        </w:rPr>
        <w:t>サンプルが多い</w:t>
      </w:r>
      <w:r w:rsidR="003C73BF">
        <w:rPr>
          <w:rFonts w:hint="eastAsia"/>
        </w:rPr>
        <w:t>と思われる。しかし、</w:t>
      </w:r>
      <w:r w:rsidR="0002769B">
        <w:rPr>
          <w:rFonts w:hint="eastAsia"/>
        </w:rPr>
        <w:t>そも</w:t>
      </w:r>
      <w:r w:rsidR="00DF0FC6">
        <w:rPr>
          <w:rFonts w:hint="eastAsia"/>
        </w:rPr>
        <w:t>そもの母集団となる</w:t>
      </w:r>
      <w:r w:rsidR="003C73BF">
        <w:rPr>
          <w:rFonts w:hint="eastAsia"/>
        </w:rPr>
        <w:t>サンプルが少ないことも影響するため、</w:t>
      </w:r>
      <w:r w:rsidR="003F7BB6">
        <w:rPr>
          <w:rFonts w:hint="eastAsia"/>
        </w:rPr>
        <w:t>このあたりの要因の特定かにはより詳細な分析が必要だろう</w:t>
      </w:r>
      <w:r w:rsidR="00F14D35">
        <w:rPr>
          <w:rFonts w:hint="eastAsia"/>
        </w:rPr>
        <w:t>。</w:t>
      </w:r>
    </w:p>
    <w:p w:rsidR="00E242E0" w:rsidRDefault="00E242E0" w:rsidP="0003039B"/>
    <w:p w:rsidR="00E242E0" w:rsidRDefault="000E401D" w:rsidP="0003039B">
      <w:pPr>
        <w:rPr>
          <w:b/>
        </w:rPr>
      </w:pPr>
      <w:r>
        <w:rPr>
          <w:rFonts w:hint="eastAsia"/>
          <w:b/>
        </w:rPr>
        <w:t>5</w:t>
      </w:r>
      <w:r w:rsidR="00E242E0" w:rsidRPr="00E242E0">
        <w:rPr>
          <w:rFonts w:hint="eastAsia"/>
          <w:b/>
        </w:rPr>
        <w:t xml:space="preserve">. </w:t>
      </w:r>
      <w:r w:rsidR="00E242E0" w:rsidRPr="00E242E0">
        <w:rPr>
          <w:rFonts w:hint="eastAsia"/>
          <w:b/>
        </w:rPr>
        <w:t>まとめ</w:t>
      </w:r>
    </w:p>
    <w:p w:rsidR="007C386E" w:rsidRDefault="00E242E0" w:rsidP="0003039B">
      <w:r>
        <w:rPr>
          <w:rFonts w:hint="eastAsia"/>
          <w:b/>
        </w:rPr>
        <w:t xml:space="preserve">　</w:t>
      </w:r>
      <w:r w:rsidRPr="00E242E0">
        <w:rPr>
          <w:rFonts w:hint="eastAsia"/>
        </w:rPr>
        <w:t>本報告では、</w:t>
      </w:r>
      <w:r>
        <w:rPr>
          <w:rFonts w:hint="eastAsia"/>
        </w:rPr>
        <w:t>READ</w:t>
      </w:r>
      <w:r>
        <w:rPr>
          <w:rFonts w:hint="eastAsia"/>
        </w:rPr>
        <w:t>日本統計調査を用いて、日本の</w:t>
      </w:r>
      <w:r w:rsidR="0002211D">
        <w:rPr>
          <w:rFonts w:hint="eastAsia"/>
        </w:rPr>
        <w:t>障がい</w:t>
      </w:r>
      <w:r>
        <w:rPr>
          <w:rFonts w:hint="eastAsia"/>
        </w:rPr>
        <w:t>者の教育収益率を推定した。得られた結果は以下のとおりである。まず、身体</w:t>
      </w:r>
      <w:r w:rsidR="0002211D">
        <w:rPr>
          <w:rFonts w:hint="eastAsia"/>
        </w:rPr>
        <w:t>障がい</w:t>
      </w:r>
      <w:r>
        <w:rPr>
          <w:rFonts w:hint="eastAsia"/>
        </w:rPr>
        <w:t>系統の</w:t>
      </w:r>
      <w:r w:rsidR="0002211D">
        <w:rPr>
          <w:rFonts w:hint="eastAsia"/>
        </w:rPr>
        <w:t>障がい</w:t>
      </w:r>
      <w:r>
        <w:rPr>
          <w:rFonts w:hint="eastAsia"/>
        </w:rPr>
        <w:t>者の普通教育では、</w:t>
      </w:r>
      <w:r w:rsidR="006B4C4F">
        <w:rPr>
          <w:rFonts w:hint="eastAsia"/>
        </w:rPr>
        <w:t>就学年数</w:t>
      </w:r>
      <w:r w:rsidR="00296F05">
        <w:rPr>
          <w:rFonts w:hint="eastAsia"/>
        </w:rPr>
        <w:t>は就業確率を有意に高めている。しかし、特別支援学校で</w:t>
      </w:r>
      <w:r w:rsidR="006B4C4F">
        <w:rPr>
          <w:rFonts w:hint="eastAsia"/>
        </w:rPr>
        <w:t>は影響がない。他方で、普通学校の修学年数</w:t>
      </w:r>
      <w:r w:rsidR="007C386E">
        <w:rPr>
          <w:rFonts w:hint="eastAsia"/>
        </w:rPr>
        <w:t>は賃金には影響しないが</w:t>
      </w:r>
      <w:r w:rsidR="00296F05">
        <w:rPr>
          <w:rFonts w:hint="eastAsia"/>
        </w:rPr>
        <w:t>、特別支援学校</w:t>
      </w:r>
      <w:r w:rsidR="0031362C">
        <w:rPr>
          <w:rFonts w:hint="eastAsia"/>
        </w:rPr>
        <w:t>の学歴は賃金を有意に上昇させる。これは、対象としている</w:t>
      </w:r>
      <w:r w:rsidR="0002211D">
        <w:rPr>
          <w:rFonts w:hint="eastAsia"/>
        </w:rPr>
        <w:t>障がい</w:t>
      </w:r>
      <w:r w:rsidR="0031362C">
        <w:rPr>
          <w:rFonts w:hint="eastAsia"/>
        </w:rPr>
        <w:t>が主としてもう、ろうといったコミュニケーションに困難を伴う</w:t>
      </w:r>
      <w:r w:rsidR="0002211D">
        <w:rPr>
          <w:rFonts w:hint="eastAsia"/>
        </w:rPr>
        <w:t>障がい</w:t>
      </w:r>
      <w:r w:rsidR="0031362C">
        <w:rPr>
          <w:rFonts w:hint="eastAsia"/>
        </w:rPr>
        <w:t>であるため、初めから</w:t>
      </w:r>
      <w:r w:rsidR="003843BD">
        <w:rPr>
          <w:rFonts w:hint="eastAsia"/>
        </w:rPr>
        <w:t>普通学校に通う</w:t>
      </w:r>
      <w:r w:rsidR="0031362C">
        <w:rPr>
          <w:rFonts w:hint="eastAsia"/>
        </w:rPr>
        <w:t>のではなく、</w:t>
      </w:r>
      <w:r w:rsidR="00704FBE">
        <w:rPr>
          <w:rFonts w:hint="eastAsia"/>
        </w:rPr>
        <w:t>ある程度の訓練を積んでから社会</w:t>
      </w:r>
      <w:r w:rsidR="006B4C4F">
        <w:rPr>
          <w:rFonts w:hint="eastAsia"/>
        </w:rPr>
        <w:t>に出てゆく段取りを踏まえた教育方針の成果が表れているとの解釈が可能である</w:t>
      </w:r>
      <w:r w:rsidR="00704FBE">
        <w:rPr>
          <w:rFonts w:hint="eastAsia"/>
        </w:rPr>
        <w:t>。</w:t>
      </w:r>
    </w:p>
    <w:p w:rsidR="006B4C4F" w:rsidRDefault="00704FBE" w:rsidP="001357BB">
      <w:pPr>
        <w:ind w:firstLineChars="100" w:firstLine="210"/>
      </w:pPr>
      <w:r>
        <w:rPr>
          <w:rFonts w:hint="eastAsia"/>
        </w:rPr>
        <w:t>次に、知的</w:t>
      </w:r>
      <w:r w:rsidR="0002211D">
        <w:rPr>
          <w:rFonts w:hint="eastAsia"/>
        </w:rPr>
        <w:t>障がい</w:t>
      </w:r>
      <w:r>
        <w:rPr>
          <w:rFonts w:hint="eastAsia"/>
        </w:rPr>
        <w:t>者や発達</w:t>
      </w:r>
      <w:r w:rsidR="0002211D">
        <w:rPr>
          <w:rFonts w:hint="eastAsia"/>
        </w:rPr>
        <w:t>障がい</w:t>
      </w:r>
      <w:r>
        <w:rPr>
          <w:rFonts w:hint="eastAsia"/>
        </w:rPr>
        <w:t>者</w:t>
      </w:r>
      <w:r w:rsidR="006B4C4F">
        <w:rPr>
          <w:rFonts w:hint="eastAsia"/>
        </w:rPr>
        <w:t>では、教育は就業にも賃金にも正の効果を持っている</w:t>
      </w:r>
      <w:r w:rsidR="003843BD">
        <w:rPr>
          <w:rFonts w:hint="eastAsia"/>
        </w:rPr>
        <w:t>。</w:t>
      </w:r>
      <w:r w:rsidR="007C386E">
        <w:rPr>
          <w:rFonts w:hint="eastAsia"/>
        </w:rPr>
        <w:t>就業確率を有意に高めているという点で</w:t>
      </w:r>
      <w:r w:rsidR="003C73BF">
        <w:rPr>
          <w:rFonts w:hint="eastAsia"/>
        </w:rPr>
        <w:t>みると</w:t>
      </w:r>
      <w:r w:rsidR="00BA0106">
        <w:rPr>
          <w:rFonts w:hint="eastAsia"/>
        </w:rPr>
        <w:t>、追加的な１年の就学が、就労確率を</w:t>
      </w:r>
      <w:r w:rsidR="00BA0106">
        <w:rPr>
          <w:rFonts w:hint="eastAsia"/>
        </w:rPr>
        <w:t>40%</w:t>
      </w:r>
      <w:r w:rsidR="00BA0106">
        <w:rPr>
          <w:rFonts w:hint="eastAsia"/>
        </w:rPr>
        <w:t>程度上昇させる。</w:t>
      </w:r>
      <w:r w:rsidR="001548C9">
        <w:rPr>
          <w:rFonts w:hint="eastAsia"/>
        </w:rPr>
        <w:t>また</w:t>
      </w:r>
      <w:r w:rsidR="00BA0106">
        <w:rPr>
          <w:rFonts w:hint="eastAsia"/>
        </w:rPr>
        <w:t>、その就学が、何％の賃金上昇に結びつくかを見てみると、普</w:t>
      </w:r>
      <w:r w:rsidR="006B4C4F">
        <w:rPr>
          <w:rFonts w:hint="eastAsia"/>
        </w:rPr>
        <w:t>通学校に行く方が、特別支援学校に行った時よりも、</w:t>
      </w:r>
      <w:r w:rsidR="00BA0106">
        <w:rPr>
          <w:rFonts w:hint="eastAsia"/>
        </w:rPr>
        <w:t>賃金の上昇</w:t>
      </w:r>
      <w:r w:rsidR="006B4C4F">
        <w:rPr>
          <w:rFonts w:hint="eastAsia"/>
        </w:rPr>
        <w:t>の程度がより</w:t>
      </w:r>
      <w:r w:rsidR="00BA0106">
        <w:rPr>
          <w:rFonts w:hint="eastAsia"/>
        </w:rPr>
        <w:t>高い。</w:t>
      </w:r>
    </w:p>
    <w:p w:rsidR="00C22765" w:rsidRDefault="00BA0106" w:rsidP="001357BB">
      <w:pPr>
        <w:ind w:firstLineChars="100" w:firstLine="210"/>
      </w:pPr>
      <w:r>
        <w:rPr>
          <w:rFonts w:hint="eastAsia"/>
        </w:rPr>
        <w:t>しかしながら、ここでの結果には留保が必要である。この調査対象者には手帳を保有しない発達</w:t>
      </w:r>
      <w:r w:rsidR="0002211D">
        <w:rPr>
          <w:rFonts w:hint="eastAsia"/>
        </w:rPr>
        <w:t>障がい</w:t>
      </w:r>
      <w:r>
        <w:rPr>
          <w:rFonts w:hint="eastAsia"/>
        </w:rPr>
        <w:t>者も多く含まれるが、</w:t>
      </w:r>
      <w:r w:rsidR="006B4C4F">
        <w:rPr>
          <w:rFonts w:hint="eastAsia"/>
        </w:rPr>
        <w:t>彼らの学歴は健常者よりもおおむね高い。また、賃金も高いと考えられる。</w:t>
      </w:r>
      <w:r w:rsidR="003F2ABC">
        <w:rPr>
          <w:rFonts w:hint="eastAsia"/>
        </w:rPr>
        <w:t>少なくとも、福祉的就労に従事している人よりは高いはずである。したがって、本分析で使用</w:t>
      </w:r>
      <w:r w:rsidR="006B4C4F">
        <w:rPr>
          <w:rFonts w:hint="eastAsia"/>
        </w:rPr>
        <w:t>したサンプルに、とりわけ普通学校に通うサンプルには、</w:t>
      </w:r>
      <w:r w:rsidR="00C22765">
        <w:rPr>
          <w:rFonts w:hint="eastAsia"/>
        </w:rPr>
        <w:t>ダミ</w:t>
      </w:r>
      <w:r w:rsidR="006B4C4F">
        <w:rPr>
          <w:rFonts w:hint="eastAsia"/>
        </w:rPr>
        <w:t>ー</w:t>
      </w:r>
      <w:r w:rsidR="00C22765">
        <w:rPr>
          <w:rFonts w:hint="eastAsia"/>
        </w:rPr>
        <w:t>変数ではコントロールしえない</w:t>
      </w:r>
      <w:r w:rsidR="006B4C4F">
        <w:rPr>
          <w:rFonts w:hint="eastAsia"/>
        </w:rPr>
        <w:t>影響が混在している</w:t>
      </w:r>
      <w:r w:rsidR="003F2ABC">
        <w:rPr>
          <w:rFonts w:hint="eastAsia"/>
        </w:rPr>
        <w:t>可能性があることは否定できない</w:t>
      </w:r>
      <w:r w:rsidR="006B4C4F">
        <w:rPr>
          <w:rFonts w:hint="eastAsia"/>
        </w:rPr>
        <w:t>ことに注意が必要である。</w:t>
      </w:r>
      <w:r w:rsidR="00C22765">
        <w:rPr>
          <w:rFonts w:hint="eastAsia"/>
        </w:rPr>
        <w:t xml:space="preserve">　</w:t>
      </w:r>
    </w:p>
    <w:p w:rsidR="003843BD" w:rsidRDefault="00C22765" w:rsidP="00C22765">
      <w:pPr>
        <w:ind w:firstLineChars="100" w:firstLine="210"/>
      </w:pPr>
      <w:r>
        <w:rPr>
          <w:rFonts w:hint="eastAsia"/>
        </w:rPr>
        <w:t>また、能力バイアスの影響も強く出ている可能性は否定できない。本報告では、通常は</w:t>
      </w:r>
      <w:r w:rsidR="003C73BF">
        <w:rPr>
          <w:rFonts w:hint="eastAsia"/>
        </w:rPr>
        <w:t>家族の</w:t>
      </w:r>
      <w:r>
        <w:rPr>
          <w:rFonts w:hint="eastAsia"/>
        </w:rPr>
        <w:t>能力に関する</w:t>
      </w:r>
      <w:r w:rsidR="003C73BF">
        <w:rPr>
          <w:rFonts w:hint="eastAsia"/>
        </w:rPr>
        <w:t>情報を</w:t>
      </w:r>
      <w:r w:rsidR="003C73BF">
        <w:rPr>
          <w:rFonts w:hint="eastAsia"/>
        </w:rPr>
        <w:t>IV</w:t>
      </w:r>
      <w:r w:rsidR="003C73BF">
        <w:rPr>
          <w:rFonts w:hint="eastAsia"/>
        </w:rPr>
        <w:t>として</w:t>
      </w:r>
      <w:r w:rsidR="001548C9">
        <w:rPr>
          <w:rFonts w:hint="eastAsia"/>
        </w:rPr>
        <w:t>使用し、おおむね</w:t>
      </w:r>
      <w:r w:rsidR="001357BB">
        <w:rPr>
          <w:rFonts w:hint="eastAsia"/>
        </w:rPr>
        <w:t>上方にかかることの多い能力バイアスを</w:t>
      </w:r>
      <w:r>
        <w:rPr>
          <w:rFonts w:hint="eastAsia"/>
        </w:rPr>
        <w:t>十分にコントロールして推定結果を示しているわけではない。それらを厳密に提示する</w:t>
      </w:r>
      <w:r w:rsidR="003C73BF">
        <w:rPr>
          <w:rFonts w:hint="eastAsia"/>
        </w:rPr>
        <w:t>ところまで</w:t>
      </w:r>
      <w:r w:rsidR="001357BB">
        <w:rPr>
          <w:rFonts w:hint="eastAsia"/>
        </w:rPr>
        <w:t>分析を進めるのは今後の課題である。</w:t>
      </w:r>
      <w:r>
        <w:rPr>
          <w:rFonts w:hint="eastAsia"/>
        </w:rPr>
        <w:t>これに加えて</w:t>
      </w:r>
      <w:r w:rsidR="001357BB">
        <w:rPr>
          <w:rFonts w:hint="eastAsia"/>
        </w:rPr>
        <w:t>、</w:t>
      </w:r>
      <w:r w:rsidR="001548C9">
        <w:rPr>
          <w:rFonts w:hint="eastAsia"/>
        </w:rPr>
        <w:t>近年には、</w:t>
      </w:r>
      <w:r w:rsidR="001357BB">
        <w:rPr>
          <w:rFonts w:hint="eastAsia"/>
        </w:rPr>
        <w:t>ミンサー方程式の推定で注意しなくてはならない</w:t>
      </w:r>
      <w:r>
        <w:rPr>
          <w:rFonts w:hint="eastAsia"/>
        </w:rPr>
        <w:t>計量経済学の技術的な部分が多く存在することが発見され</w:t>
      </w:r>
      <w:r w:rsidR="001357BB">
        <w:rPr>
          <w:rFonts w:hint="eastAsia"/>
        </w:rPr>
        <w:t>、議論が盛んになってきている</w:t>
      </w:r>
      <w:r w:rsidR="00DB79B9">
        <w:rPr>
          <w:rFonts w:hint="eastAsia"/>
        </w:rPr>
        <w:t>。</w:t>
      </w:r>
      <w:r w:rsidR="001357BB">
        <w:rPr>
          <w:rFonts w:hint="eastAsia"/>
        </w:rPr>
        <w:t>このあたりを厳密に処理して推定を行うことは今後の課題としたい。</w:t>
      </w:r>
    </w:p>
    <w:p w:rsidR="003A6CA6" w:rsidRDefault="003A6CA6" w:rsidP="0003039B"/>
    <w:p w:rsidR="00A91446" w:rsidRDefault="00A91446" w:rsidP="0003039B">
      <w:pPr>
        <w:rPr>
          <w:rFonts w:hint="eastAsia"/>
        </w:rPr>
      </w:pPr>
    </w:p>
    <w:p w:rsidR="001548C9" w:rsidRDefault="001548C9" w:rsidP="0003039B">
      <w:pPr>
        <w:rPr>
          <w:rFonts w:hint="eastAsia"/>
        </w:rPr>
      </w:pPr>
    </w:p>
    <w:p w:rsidR="001548C9" w:rsidRDefault="001548C9" w:rsidP="0003039B">
      <w:pPr>
        <w:rPr>
          <w:rFonts w:hint="eastAsia"/>
        </w:rPr>
      </w:pPr>
    </w:p>
    <w:p w:rsidR="001548C9" w:rsidRDefault="001548C9" w:rsidP="0003039B">
      <w:pPr>
        <w:rPr>
          <w:rFonts w:hint="eastAsia"/>
        </w:rPr>
      </w:pPr>
    </w:p>
    <w:p w:rsidR="001548C9" w:rsidRDefault="001548C9" w:rsidP="0003039B"/>
    <w:p w:rsidR="0002211D" w:rsidRDefault="00DD0CDD" w:rsidP="0003039B">
      <w:r>
        <w:rPr>
          <w:rFonts w:hint="eastAsia"/>
        </w:rPr>
        <w:lastRenderedPageBreak/>
        <w:t>＜</w:t>
      </w:r>
      <w:r w:rsidR="0002211D">
        <w:rPr>
          <w:rFonts w:hint="eastAsia"/>
        </w:rPr>
        <w:t>参考</w:t>
      </w:r>
      <w:r>
        <w:rPr>
          <w:rFonts w:hint="eastAsia"/>
        </w:rPr>
        <w:t>＞</w:t>
      </w:r>
    </w:p>
    <w:p w:rsidR="0002211D" w:rsidRDefault="0002211D" w:rsidP="0003039B">
      <w:r>
        <w:rPr>
          <w:rFonts w:hint="eastAsia"/>
        </w:rPr>
        <w:t>長江亮（</w:t>
      </w:r>
      <w:r>
        <w:rPr>
          <w:rFonts w:hint="eastAsia"/>
        </w:rPr>
        <w:t>2010</w:t>
      </w:r>
      <w:r>
        <w:rPr>
          <w:rFonts w:hint="eastAsia"/>
        </w:rPr>
        <w:t>）</w:t>
      </w:r>
      <w:r w:rsidR="00CC5310" w:rsidRPr="00CC5310">
        <w:rPr>
          <w:rFonts w:hint="eastAsia"/>
        </w:rPr>
        <w:t>「障害福祉サービスと社会参加」、シリーズ『社会保障と経済社会』、第三巻『社会サービスと日本経済』：編集担当　西村周三　京都大学理事副学長、Ⅲ部「福祉サービスの新展開」第</w:t>
      </w:r>
      <w:r w:rsidR="00CC5310" w:rsidRPr="00CC5310">
        <w:rPr>
          <w:rFonts w:hint="eastAsia"/>
        </w:rPr>
        <w:t>2</w:t>
      </w:r>
      <w:r w:rsidR="00CC5310">
        <w:rPr>
          <w:rFonts w:hint="eastAsia"/>
        </w:rPr>
        <w:t>章、東京大学出版会</w:t>
      </w:r>
    </w:p>
    <w:p w:rsidR="003A6CA6" w:rsidRDefault="003A6CA6" w:rsidP="0003039B"/>
    <w:p w:rsidR="009651F7" w:rsidRDefault="009651F7" w:rsidP="0003039B"/>
    <w:p w:rsidR="009651F7" w:rsidRDefault="009651F7" w:rsidP="0003039B"/>
    <w:p w:rsidR="009651F7" w:rsidRDefault="009651F7" w:rsidP="0003039B"/>
    <w:p w:rsidR="009651F7" w:rsidRDefault="009651F7" w:rsidP="0003039B">
      <w:r>
        <w:rPr>
          <w:rFonts w:hint="eastAsia"/>
        </w:rPr>
        <w:t>図１．生活保護被保護世帯数の年次推移</w:t>
      </w:r>
    </w:p>
    <w:p w:rsidR="009651F7" w:rsidRDefault="009651F7" w:rsidP="0003039B">
      <w:r>
        <w:rPr>
          <w:noProof/>
        </w:rPr>
        <w:drawing>
          <wp:inline distT="0" distB="0" distL="0" distR="0" wp14:anchorId="6FE40FBD">
            <wp:extent cx="5414010" cy="21336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4010" cy="2133600"/>
                    </a:xfrm>
                    <a:prstGeom prst="rect">
                      <a:avLst/>
                    </a:prstGeom>
                    <a:noFill/>
                    <a:ln>
                      <a:noFill/>
                    </a:ln>
                  </pic:spPr>
                </pic:pic>
              </a:graphicData>
            </a:graphic>
          </wp:inline>
        </w:drawing>
      </w:r>
    </w:p>
    <w:p w:rsidR="009651F7" w:rsidRDefault="009651F7" w:rsidP="0003039B">
      <w:r w:rsidRPr="009651F7">
        <w:rPr>
          <w:rFonts w:hint="eastAsia"/>
        </w:rPr>
        <w:t>出所：平成</w:t>
      </w:r>
      <w:r w:rsidRPr="009651F7">
        <w:rPr>
          <w:rFonts w:hint="eastAsia"/>
        </w:rPr>
        <w:t>18</w:t>
      </w:r>
      <w:r w:rsidRPr="009651F7">
        <w:rPr>
          <w:rFonts w:hint="eastAsia"/>
        </w:rPr>
        <w:t>年度『社会福祉施設等調査』（厚生労働省）より筆者作成</w:t>
      </w:r>
    </w:p>
    <w:p w:rsidR="009651F7" w:rsidRDefault="009651F7" w:rsidP="0003039B"/>
    <w:p w:rsidR="00E62690" w:rsidRDefault="00E62690" w:rsidP="0003039B">
      <w:r>
        <w:rPr>
          <w:rFonts w:hint="eastAsia"/>
        </w:rPr>
        <w:t>図</w:t>
      </w:r>
      <w:r>
        <w:rPr>
          <w:rFonts w:hint="eastAsia"/>
        </w:rPr>
        <w:t>2</w:t>
      </w:r>
      <w:r>
        <w:rPr>
          <w:rFonts w:hint="eastAsia"/>
        </w:rPr>
        <w:t xml:space="preserve">．特別支援学校卒業生の進路　</w:t>
      </w:r>
    </w:p>
    <w:p w:rsidR="00E62690" w:rsidRDefault="00E62690" w:rsidP="0003039B">
      <w:r>
        <w:rPr>
          <w:noProof/>
        </w:rPr>
        <w:drawing>
          <wp:inline distT="0" distB="0" distL="0" distR="0" wp14:anchorId="603994DF">
            <wp:extent cx="5328285" cy="25177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8285" cy="2517775"/>
                    </a:xfrm>
                    <a:prstGeom prst="rect">
                      <a:avLst/>
                    </a:prstGeom>
                    <a:noFill/>
                    <a:ln>
                      <a:noFill/>
                    </a:ln>
                  </pic:spPr>
                </pic:pic>
              </a:graphicData>
            </a:graphic>
          </wp:inline>
        </w:drawing>
      </w:r>
    </w:p>
    <w:p w:rsidR="00EF50F7" w:rsidRDefault="001548C9" w:rsidP="0003039B">
      <w:pPr>
        <w:rPr>
          <w:rFonts w:hint="eastAsia"/>
        </w:rPr>
      </w:pPr>
      <w:r w:rsidRPr="001548C9">
        <w:rPr>
          <w:rFonts w:hint="eastAsia"/>
        </w:rPr>
        <w:t>平成</w:t>
      </w:r>
      <w:r w:rsidRPr="001548C9">
        <w:rPr>
          <w:rFonts w:hint="eastAsia"/>
        </w:rPr>
        <w:t>1</w:t>
      </w:r>
      <w:r w:rsidRPr="001548C9">
        <w:rPr>
          <w:rFonts w:hint="eastAsia"/>
        </w:rPr>
        <w:t>９年度『学校基本調査』（文部科学省）より筆者作成</w:t>
      </w:r>
      <w:bookmarkStart w:id="0" w:name="_GoBack"/>
      <w:bookmarkEnd w:id="0"/>
    </w:p>
    <w:p w:rsidR="001548C9" w:rsidRDefault="001548C9" w:rsidP="0003039B"/>
    <w:p w:rsidR="00EF50F7" w:rsidRDefault="00EF50F7" w:rsidP="0003039B">
      <w:r>
        <w:rPr>
          <w:rFonts w:hint="eastAsia"/>
        </w:rPr>
        <w:lastRenderedPageBreak/>
        <w:t>図</w:t>
      </w:r>
      <w:r>
        <w:rPr>
          <w:rFonts w:hint="eastAsia"/>
        </w:rPr>
        <w:t>3</w:t>
      </w:r>
      <w:r>
        <w:rPr>
          <w:rFonts w:hint="eastAsia"/>
        </w:rPr>
        <w:t>．盲。聾、養護学校数の年次推移</w:t>
      </w:r>
    </w:p>
    <w:p w:rsidR="00EF50F7" w:rsidRDefault="00EF50F7" w:rsidP="0003039B">
      <w:r>
        <w:rPr>
          <w:noProof/>
        </w:rPr>
        <w:drawing>
          <wp:inline distT="0" distB="0" distL="0" distR="0" wp14:anchorId="68BBBA35">
            <wp:extent cx="5328285" cy="3035935"/>
            <wp:effectExtent l="0" t="0" r="571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8285" cy="3035935"/>
                    </a:xfrm>
                    <a:prstGeom prst="rect">
                      <a:avLst/>
                    </a:prstGeom>
                    <a:noFill/>
                    <a:ln>
                      <a:noFill/>
                    </a:ln>
                  </pic:spPr>
                </pic:pic>
              </a:graphicData>
            </a:graphic>
          </wp:inline>
        </w:drawing>
      </w:r>
    </w:p>
    <w:p w:rsidR="00E62690" w:rsidRDefault="00EF50F7" w:rsidP="0003039B">
      <w:r w:rsidRPr="00EF50F7">
        <w:rPr>
          <w:rFonts w:hint="eastAsia"/>
        </w:rPr>
        <w:t>出所：平成</w:t>
      </w:r>
      <w:r w:rsidRPr="00EF50F7">
        <w:rPr>
          <w:rFonts w:hint="eastAsia"/>
        </w:rPr>
        <w:t>18</w:t>
      </w:r>
      <w:r w:rsidRPr="00EF50F7">
        <w:rPr>
          <w:rFonts w:hint="eastAsia"/>
        </w:rPr>
        <w:t>年度『学校基本調査』（文部科学省）より筆者作成</w:t>
      </w:r>
    </w:p>
    <w:p w:rsidR="00EF50F7" w:rsidRDefault="00EF50F7" w:rsidP="0003039B"/>
    <w:p w:rsidR="00EF50F7" w:rsidRDefault="00EF50F7" w:rsidP="0003039B"/>
    <w:p w:rsidR="00EF50F7" w:rsidRDefault="00EF50F7" w:rsidP="0003039B">
      <w:r>
        <w:rPr>
          <w:rFonts w:hint="eastAsia"/>
        </w:rPr>
        <w:t>図</w:t>
      </w:r>
      <w:r w:rsidR="006247B0">
        <w:rPr>
          <w:rFonts w:hint="eastAsia"/>
        </w:rPr>
        <w:t>4</w:t>
      </w:r>
      <w:r>
        <w:rPr>
          <w:rFonts w:hint="eastAsia"/>
        </w:rPr>
        <w:t>．盲、</w:t>
      </w:r>
      <w:r w:rsidR="00D84997">
        <w:rPr>
          <w:rFonts w:hint="eastAsia"/>
        </w:rPr>
        <w:t>ろう、養護学校通学者の年次推移</w:t>
      </w:r>
    </w:p>
    <w:p w:rsidR="00EF50F7" w:rsidRDefault="00EF50F7" w:rsidP="0003039B">
      <w:r>
        <w:rPr>
          <w:noProof/>
        </w:rPr>
        <w:drawing>
          <wp:inline distT="0" distB="0" distL="0" distR="0" wp14:anchorId="18ED0D8A">
            <wp:extent cx="5414010" cy="3194685"/>
            <wp:effectExtent l="0" t="0" r="0" b="571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4010" cy="3194685"/>
                    </a:xfrm>
                    <a:prstGeom prst="rect">
                      <a:avLst/>
                    </a:prstGeom>
                    <a:noFill/>
                    <a:ln>
                      <a:noFill/>
                    </a:ln>
                  </pic:spPr>
                </pic:pic>
              </a:graphicData>
            </a:graphic>
          </wp:inline>
        </w:drawing>
      </w:r>
    </w:p>
    <w:p w:rsidR="00EF50F7" w:rsidRDefault="006247B0" w:rsidP="0003039B">
      <w:r w:rsidRPr="006247B0">
        <w:rPr>
          <w:rFonts w:hint="eastAsia"/>
        </w:rPr>
        <w:t>出所：平成</w:t>
      </w:r>
      <w:r w:rsidRPr="006247B0">
        <w:rPr>
          <w:rFonts w:hint="eastAsia"/>
        </w:rPr>
        <w:t>18</w:t>
      </w:r>
      <w:r w:rsidRPr="006247B0">
        <w:rPr>
          <w:rFonts w:hint="eastAsia"/>
        </w:rPr>
        <w:t>年度『学校基本調査』（文部科学省）より筆者作成</w:t>
      </w:r>
    </w:p>
    <w:p w:rsidR="006247B0" w:rsidRPr="006D473E" w:rsidRDefault="006247B0" w:rsidP="0003039B">
      <w:pPr>
        <w:sectPr w:rsidR="006247B0" w:rsidRPr="006D473E">
          <w:footerReference w:type="default" r:id="rId13"/>
          <w:pgSz w:w="11906" w:h="16838"/>
          <w:pgMar w:top="1985" w:right="1701" w:bottom="1701" w:left="1701" w:header="851" w:footer="992" w:gutter="0"/>
          <w:cols w:space="425"/>
          <w:docGrid w:type="lines" w:linePitch="360"/>
        </w:sectPr>
      </w:pPr>
    </w:p>
    <w:p w:rsidR="003A6CA6" w:rsidRDefault="003A6CA6" w:rsidP="0003039B">
      <w:r>
        <w:rPr>
          <w:rFonts w:hint="eastAsia"/>
        </w:rPr>
        <w:lastRenderedPageBreak/>
        <w:t>表</w:t>
      </w:r>
      <w:r>
        <w:rPr>
          <w:rFonts w:hint="eastAsia"/>
        </w:rPr>
        <w:t>1</w:t>
      </w:r>
      <w:r>
        <w:rPr>
          <w:rFonts w:hint="eastAsia"/>
        </w:rPr>
        <w:t>－</w:t>
      </w:r>
      <w:r>
        <w:rPr>
          <w:rFonts w:hint="eastAsia"/>
        </w:rPr>
        <w:t>1</w:t>
      </w:r>
      <w:r>
        <w:rPr>
          <w:rFonts w:hint="eastAsia"/>
        </w:rPr>
        <w:t>．記述統計（１）</w:t>
      </w:r>
    </w:p>
    <w:p w:rsidR="003A6CA6" w:rsidRDefault="003A6CA6" w:rsidP="0003039B">
      <w:r w:rsidRPr="003A6CA6">
        <w:rPr>
          <w:noProof/>
        </w:rPr>
        <w:drawing>
          <wp:inline distT="0" distB="0" distL="0" distR="0" wp14:anchorId="27205CF3" wp14:editId="1F9A94EB">
            <wp:extent cx="8348915" cy="50749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51520" cy="5076503"/>
                    </a:xfrm>
                    <a:prstGeom prst="rect">
                      <a:avLst/>
                    </a:prstGeom>
                    <a:noFill/>
                    <a:ln>
                      <a:noFill/>
                    </a:ln>
                  </pic:spPr>
                </pic:pic>
              </a:graphicData>
            </a:graphic>
          </wp:inline>
        </w:drawing>
      </w:r>
    </w:p>
    <w:p w:rsidR="003A6CA6" w:rsidRDefault="003A6CA6" w:rsidP="0003039B">
      <w:r>
        <w:rPr>
          <w:rFonts w:hint="eastAsia"/>
        </w:rPr>
        <w:lastRenderedPageBreak/>
        <w:t>表</w:t>
      </w:r>
      <w:r>
        <w:rPr>
          <w:rFonts w:hint="eastAsia"/>
        </w:rPr>
        <w:t>1</w:t>
      </w:r>
      <w:r>
        <w:rPr>
          <w:rFonts w:hint="eastAsia"/>
        </w:rPr>
        <w:t>－</w:t>
      </w:r>
      <w:r>
        <w:rPr>
          <w:rFonts w:hint="eastAsia"/>
        </w:rPr>
        <w:t>2</w:t>
      </w:r>
      <w:r>
        <w:rPr>
          <w:rFonts w:hint="eastAsia"/>
        </w:rPr>
        <w:t>．記述統計（２）</w:t>
      </w:r>
    </w:p>
    <w:p w:rsidR="000D0451" w:rsidRDefault="00656B28" w:rsidP="0003039B">
      <w:r w:rsidRPr="00656B28">
        <w:rPr>
          <w:noProof/>
        </w:rPr>
        <w:drawing>
          <wp:inline distT="0" distB="0" distL="0" distR="0" wp14:anchorId="084FCF85" wp14:editId="78D8D41D">
            <wp:extent cx="8348134" cy="469053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51520" cy="4692436"/>
                    </a:xfrm>
                    <a:prstGeom prst="rect">
                      <a:avLst/>
                    </a:prstGeom>
                    <a:noFill/>
                    <a:ln>
                      <a:noFill/>
                    </a:ln>
                  </pic:spPr>
                </pic:pic>
              </a:graphicData>
            </a:graphic>
          </wp:inline>
        </w:drawing>
      </w:r>
    </w:p>
    <w:p w:rsidR="002009D5" w:rsidRDefault="000D0451" w:rsidP="0003039B">
      <w:pPr>
        <w:sectPr w:rsidR="002009D5" w:rsidSect="003A6CA6">
          <w:pgSz w:w="16838" w:h="11906" w:orient="landscape"/>
          <w:pgMar w:top="1701" w:right="1701" w:bottom="1701" w:left="1985" w:header="851" w:footer="992" w:gutter="0"/>
          <w:cols w:space="425"/>
          <w:docGrid w:type="lines" w:linePitch="360"/>
        </w:sectPr>
      </w:pPr>
      <w:r>
        <w:rPr>
          <w:rFonts w:hint="eastAsia"/>
        </w:rPr>
        <w:t>注</w:t>
      </w:r>
      <w:r>
        <w:rPr>
          <w:rFonts w:hint="eastAsia"/>
        </w:rPr>
        <w:t>1</w:t>
      </w:r>
      <w:r>
        <w:rPr>
          <w:rFonts w:hint="eastAsia"/>
        </w:rPr>
        <w:t>：</w:t>
      </w:r>
      <w:r w:rsidR="00AE4D57">
        <w:rPr>
          <w:rFonts w:hint="eastAsia"/>
        </w:rPr>
        <w:t>発達</w:t>
      </w:r>
      <w:r w:rsidR="0002211D">
        <w:rPr>
          <w:rFonts w:hint="eastAsia"/>
        </w:rPr>
        <w:t>障がい</w:t>
      </w:r>
      <w:r w:rsidR="00AE4D57">
        <w:rPr>
          <w:rFonts w:hint="eastAsia"/>
        </w:rPr>
        <w:t>は公的認知が遅れている関係で、社会保障給付の対象とならない人も存在するため、観測値が少なくなっている。</w:t>
      </w:r>
    </w:p>
    <w:p w:rsidR="006A520A" w:rsidRDefault="00656B28" w:rsidP="0003039B">
      <w:r w:rsidRPr="00656B28">
        <w:rPr>
          <w:noProof/>
        </w:rPr>
        <w:lastRenderedPageBreak/>
        <w:drawing>
          <wp:inline distT="0" distB="0" distL="0" distR="0" wp14:anchorId="11578C12" wp14:editId="66A54070">
            <wp:extent cx="5399183" cy="5689600"/>
            <wp:effectExtent l="0" t="0" r="0" b="63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5690503"/>
                    </a:xfrm>
                    <a:prstGeom prst="rect">
                      <a:avLst/>
                    </a:prstGeom>
                    <a:noFill/>
                    <a:ln>
                      <a:noFill/>
                    </a:ln>
                  </pic:spPr>
                </pic:pic>
              </a:graphicData>
            </a:graphic>
          </wp:inline>
        </w:drawing>
      </w:r>
    </w:p>
    <w:p w:rsidR="00656B28" w:rsidRDefault="00656B28" w:rsidP="0003039B"/>
    <w:p w:rsidR="00692EEB" w:rsidRDefault="00692EEB" w:rsidP="0003039B">
      <w:r>
        <w:rPr>
          <w:rFonts w:hint="eastAsia"/>
        </w:rPr>
        <w:t>表</w:t>
      </w:r>
      <w:r w:rsidR="00B02A6D">
        <w:rPr>
          <w:rFonts w:hint="eastAsia"/>
        </w:rPr>
        <w:t>3.</w:t>
      </w:r>
      <w:r w:rsidR="00B02A6D">
        <w:rPr>
          <w:rFonts w:hint="eastAsia"/>
        </w:rPr>
        <w:t xml:space="preserve">　</w:t>
      </w:r>
      <w:r w:rsidR="0002211D">
        <w:rPr>
          <w:rFonts w:hint="eastAsia"/>
        </w:rPr>
        <w:t>障がい</w:t>
      </w:r>
      <w:r>
        <w:rPr>
          <w:rFonts w:hint="eastAsia"/>
        </w:rPr>
        <w:t>者の教育収益率（ミンサー方程式）の推定</w:t>
      </w:r>
      <w:r w:rsidR="008300D3">
        <w:rPr>
          <w:rFonts w:hint="eastAsia"/>
        </w:rPr>
        <w:t>（</w:t>
      </w:r>
      <w:r w:rsidR="0030495E">
        <w:rPr>
          <w:rFonts w:hint="eastAsia"/>
        </w:rPr>
        <w:t>e</w:t>
      </w:r>
      <w:r w:rsidR="008300D3">
        <w:rPr>
          <w:rFonts w:hint="eastAsia"/>
        </w:rPr>
        <w:t>stimation method: Type</w:t>
      </w:r>
      <w:r w:rsidR="008300D3">
        <w:rPr>
          <w:rFonts w:hint="eastAsia"/>
        </w:rPr>
        <w:t>Ⅱ</w:t>
      </w:r>
      <w:proofErr w:type="spellStart"/>
      <w:r w:rsidR="008300D3">
        <w:rPr>
          <w:rFonts w:hint="eastAsia"/>
        </w:rPr>
        <w:t>Tobit</w:t>
      </w:r>
      <w:proofErr w:type="spellEnd"/>
      <w:r w:rsidR="008300D3">
        <w:rPr>
          <w:rFonts w:hint="eastAsia"/>
        </w:rPr>
        <w:t>）</w:t>
      </w:r>
    </w:p>
    <w:p w:rsidR="00692EEB" w:rsidRPr="00E242E0" w:rsidRDefault="00DF4ABF" w:rsidP="0003039B">
      <w:r w:rsidRPr="00DF4ABF">
        <w:rPr>
          <w:noProof/>
        </w:rPr>
        <w:drawing>
          <wp:inline distT="0" distB="0" distL="0" distR="0" wp14:anchorId="39DF34D5" wp14:editId="42FA9224">
            <wp:extent cx="5388754" cy="1972733"/>
            <wp:effectExtent l="0" t="0" r="2540" b="889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1976865"/>
                    </a:xfrm>
                    <a:prstGeom prst="rect">
                      <a:avLst/>
                    </a:prstGeom>
                    <a:noFill/>
                    <a:ln>
                      <a:noFill/>
                    </a:ln>
                  </pic:spPr>
                </pic:pic>
              </a:graphicData>
            </a:graphic>
          </wp:inline>
        </w:drawing>
      </w:r>
    </w:p>
    <w:sectPr w:rsidR="00692EEB" w:rsidRPr="00E242E0" w:rsidSect="002009D5">
      <w:pgSz w:w="11906" w:h="16838"/>
      <w:pgMar w:top="1701" w:right="1701" w:bottom="198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B49" w:rsidRDefault="00434B49" w:rsidP="00DC7C81">
      <w:r>
        <w:separator/>
      </w:r>
    </w:p>
  </w:endnote>
  <w:endnote w:type="continuationSeparator" w:id="0">
    <w:p w:rsidR="00434B49" w:rsidRDefault="00434B49" w:rsidP="00DC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993904"/>
      <w:docPartObj>
        <w:docPartGallery w:val="Page Numbers (Bottom of Page)"/>
        <w:docPartUnique/>
      </w:docPartObj>
    </w:sdtPr>
    <w:sdtEndPr/>
    <w:sdtContent>
      <w:p w:rsidR="00434B49" w:rsidRDefault="00434B49">
        <w:pPr>
          <w:pStyle w:val="a8"/>
          <w:jc w:val="center"/>
        </w:pPr>
        <w:r>
          <w:fldChar w:fldCharType="begin"/>
        </w:r>
        <w:r>
          <w:instrText>PAGE   \* MERGEFORMAT</w:instrText>
        </w:r>
        <w:r>
          <w:fldChar w:fldCharType="separate"/>
        </w:r>
        <w:r w:rsidR="001548C9" w:rsidRPr="001548C9">
          <w:rPr>
            <w:noProof/>
            <w:lang w:val="ja-JP"/>
          </w:rPr>
          <w:t>1</w:t>
        </w:r>
        <w:r>
          <w:fldChar w:fldCharType="end"/>
        </w:r>
      </w:p>
    </w:sdtContent>
  </w:sdt>
  <w:p w:rsidR="00434B49" w:rsidRDefault="00434B4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B49" w:rsidRDefault="00434B49" w:rsidP="00DC7C81">
      <w:r>
        <w:separator/>
      </w:r>
    </w:p>
  </w:footnote>
  <w:footnote w:type="continuationSeparator" w:id="0">
    <w:p w:rsidR="00434B49" w:rsidRDefault="00434B49" w:rsidP="00DC7C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2FD2"/>
    <w:multiLevelType w:val="hybridMultilevel"/>
    <w:tmpl w:val="D950694E"/>
    <w:lvl w:ilvl="0" w:tplc="7A06D7DE">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987"/>
    <w:rsid w:val="0002211D"/>
    <w:rsid w:val="00026A30"/>
    <w:rsid w:val="0002769B"/>
    <w:rsid w:val="0003039B"/>
    <w:rsid w:val="000461B3"/>
    <w:rsid w:val="0005201A"/>
    <w:rsid w:val="0005324E"/>
    <w:rsid w:val="0007512E"/>
    <w:rsid w:val="000766F7"/>
    <w:rsid w:val="0009768E"/>
    <w:rsid w:val="000C6535"/>
    <w:rsid w:val="000D0451"/>
    <w:rsid w:val="000E401D"/>
    <w:rsid w:val="000F0E01"/>
    <w:rsid w:val="0010207A"/>
    <w:rsid w:val="00102989"/>
    <w:rsid w:val="001223E4"/>
    <w:rsid w:val="001309AD"/>
    <w:rsid w:val="001357BB"/>
    <w:rsid w:val="001548C9"/>
    <w:rsid w:val="00164975"/>
    <w:rsid w:val="00170D0F"/>
    <w:rsid w:val="00172F56"/>
    <w:rsid w:val="0018390C"/>
    <w:rsid w:val="001A737F"/>
    <w:rsid w:val="001D5E7A"/>
    <w:rsid w:val="001F2917"/>
    <w:rsid w:val="002009D5"/>
    <w:rsid w:val="002032B5"/>
    <w:rsid w:val="00210179"/>
    <w:rsid w:val="00214376"/>
    <w:rsid w:val="00226DDF"/>
    <w:rsid w:val="0025329E"/>
    <w:rsid w:val="00261C43"/>
    <w:rsid w:val="00267FB2"/>
    <w:rsid w:val="002760E9"/>
    <w:rsid w:val="0027638D"/>
    <w:rsid w:val="00280254"/>
    <w:rsid w:val="00282C7E"/>
    <w:rsid w:val="00296F05"/>
    <w:rsid w:val="002C0A04"/>
    <w:rsid w:val="002E3B81"/>
    <w:rsid w:val="002E5F1D"/>
    <w:rsid w:val="002F74C5"/>
    <w:rsid w:val="003030E5"/>
    <w:rsid w:val="0030495E"/>
    <w:rsid w:val="0031362C"/>
    <w:rsid w:val="003350CA"/>
    <w:rsid w:val="00345987"/>
    <w:rsid w:val="00355CBD"/>
    <w:rsid w:val="00372649"/>
    <w:rsid w:val="003843BD"/>
    <w:rsid w:val="00392DE4"/>
    <w:rsid w:val="00397E58"/>
    <w:rsid w:val="003A6CA6"/>
    <w:rsid w:val="003C73BF"/>
    <w:rsid w:val="003F2ABC"/>
    <w:rsid w:val="003F7BB6"/>
    <w:rsid w:val="00406616"/>
    <w:rsid w:val="00434B49"/>
    <w:rsid w:val="00437D49"/>
    <w:rsid w:val="00440292"/>
    <w:rsid w:val="004475D8"/>
    <w:rsid w:val="00470C92"/>
    <w:rsid w:val="004712C3"/>
    <w:rsid w:val="004966F0"/>
    <w:rsid w:val="004C3748"/>
    <w:rsid w:val="00500B7D"/>
    <w:rsid w:val="005222F4"/>
    <w:rsid w:val="00547B29"/>
    <w:rsid w:val="005503F4"/>
    <w:rsid w:val="005702C1"/>
    <w:rsid w:val="00577DD6"/>
    <w:rsid w:val="00580AD3"/>
    <w:rsid w:val="005A5CC8"/>
    <w:rsid w:val="005B32F3"/>
    <w:rsid w:val="005B3A1E"/>
    <w:rsid w:val="005C5354"/>
    <w:rsid w:val="005C5797"/>
    <w:rsid w:val="005D6672"/>
    <w:rsid w:val="005F79F0"/>
    <w:rsid w:val="006041A4"/>
    <w:rsid w:val="006073AF"/>
    <w:rsid w:val="00607AF1"/>
    <w:rsid w:val="006116B5"/>
    <w:rsid w:val="006247B0"/>
    <w:rsid w:val="006273C8"/>
    <w:rsid w:val="00656B28"/>
    <w:rsid w:val="00692EEB"/>
    <w:rsid w:val="006939F4"/>
    <w:rsid w:val="006A520A"/>
    <w:rsid w:val="006A64B4"/>
    <w:rsid w:val="006B2DF8"/>
    <w:rsid w:val="006B4C4F"/>
    <w:rsid w:val="006B4E3B"/>
    <w:rsid w:val="006C120A"/>
    <w:rsid w:val="006D473E"/>
    <w:rsid w:val="006F1A5B"/>
    <w:rsid w:val="00704FBE"/>
    <w:rsid w:val="00712BB8"/>
    <w:rsid w:val="00742DBC"/>
    <w:rsid w:val="00746C04"/>
    <w:rsid w:val="00756768"/>
    <w:rsid w:val="00785725"/>
    <w:rsid w:val="0079542F"/>
    <w:rsid w:val="007B0C8E"/>
    <w:rsid w:val="007B37DC"/>
    <w:rsid w:val="007C386E"/>
    <w:rsid w:val="007D2830"/>
    <w:rsid w:val="0082758B"/>
    <w:rsid w:val="008300D3"/>
    <w:rsid w:val="008435E9"/>
    <w:rsid w:val="00847ED9"/>
    <w:rsid w:val="00854116"/>
    <w:rsid w:val="0089583D"/>
    <w:rsid w:val="008C4F10"/>
    <w:rsid w:val="008E4911"/>
    <w:rsid w:val="008E4A53"/>
    <w:rsid w:val="00925615"/>
    <w:rsid w:val="009279CC"/>
    <w:rsid w:val="009651F7"/>
    <w:rsid w:val="0096645E"/>
    <w:rsid w:val="0099328B"/>
    <w:rsid w:val="00996934"/>
    <w:rsid w:val="009C0E80"/>
    <w:rsid w:val="009C240B"/>
    <w:rsid w:val="009C253E"/>
    <w:rsid w:val="009C5ADB"/>
    <w:rsid w:val="009D328A"/>
    <w:rsid w:val="009D7EBF"/>
    <w:rsid w:val="009E0530"/>
    <w:rsid w:val="00A24881"/>
    <w:rsid w:val="00A53021"/>
    <w:rsid w:val="00A74976"/>
    <w:rsid w:val="00A82B4E"/>
    <w:rsid w:val="00A913DE"/>
    <w:rsid w:val="00A91446"/>
    <w:rsid w:val="00AA3324"/>
    <w:rsid w:val="00AB2181"/>
    <w:rsid w:val="00AE4D57"/>
    <w:rsid w:val="00B02A6D"/>
    <w:rsid w:val="00B041DD"/>
    <w:rsid w:val="00B442D4"/>
    <w:rsid w:val="00B525F8"/>
    <w:rsid w:val="00B54614"/>
    <w:rsid w:val="00B61811"/>
    <w:rsid w:val="00B845A1"/>
    <w:rsid w:val="00B87023"/>
    <w:rsid w:val="00B929D6"/>
    <w:rsid w:val="00BA0106"/>
    <w:rsid w:val="00BC1847"/>
    <w:rsid w:val="00BE6E71"/>
    <w:rsid w:val="00BF28BC"/>
    <w:rsid w:val="00C22765"/>
    <w:rsid w:val="00C27ECE"/>
    <w:rsid w:val="00C65D30"/>
    <w:rsid w:val="00C74237"/>
    <w:rsid w:val="00CC5310"/>
    <w:rsid w:val="00D00C6B"/>
    <w:rsid w:val="00D02B18"/>
    <w:rsid w:val="00D03980"/>
    <w:rsid w:val="00D10A12"/>
    <w:rsid w:val="00D15F35"/>
    <w:rsid w:val="00D2542E"/>
    <w:rsid w:val="00D304FE"/>
    <w:rsid w:val="00D3286B"/>
    <w:rsid w:val="00D54180"/>
    <w:rsid w:val="00D57A0D"/>
    <w:rsid w:val="00D8140B"/>
    <w:rsid w:val="00D84997"/>
    <w:rsid w:val="00DB461C"/>
    <w:rsid w:val="00DB79B9"/>
    <w:rsid w:val="00DC7C81"/>
    <w:rsid w:val="00DC7D3A"/>
    <w:rsid w:val="00DD0CDD"/>
    <w:rsid w:val="00DD5F00"/>
    <w:rsid w:val="00DF0FC6"/>
    <w:rsid w:val="00DF4ABF"/>
    <w:rsid w:val="00E03340"/>
    <w:rsid w:val="00E048B6"/>
    <w:rsid w:val="00E242E0"/>
    <w:rsid w:val="00E25ABF"/>
    <w:rsid w:val="00E27EB5"/>
    <w:rsid w:val="00E62690"/>
    <w:rsid w:val="00E858A9"/>
    <w:rsid w:val="00ED2290"/>
    <w:rsid w:val="00EF06CD"/>
    <w:rsid w:val="00EF102F"/>
    <w:rsid w:val="00EF50F7"/>
    <w:rsid w:val="00F05F19"/>
    <w:rsid w:val="00F14D35"/>
    <w:rsid w:val="00F21AF4"/>
    <w:rsid w:val="00F25D93"/>
    <w:rsid w:val="00F316C7"/>
    <w:rsid w:val="00F67ACD"/>
    <w:rsid w:val="00F7263A"/>
    <w:rsid w:val="00FE0F59"/>
    <w:rsid w:val="00FF1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CBD"/>
    <w:pPr>
      <w:ind w:leftChars="400" w:left="840"/>
    </w:pPr>
  </w:style>
  <w:style w:type="paragraph" w:styleId="a4">
    <w:name w:val="Balloon Text"/>
    <w:basedOn w:val="a"/>
    <w:link w:val="a5"/>
    <w:uiPriority w:val="99"/>
    <w:semiHidden/>
    <w:unhideWhenUsed/>
    <w:rsid w:val="005B3A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3A1E"/>
    <w:rPr>
      <w:rFonts w:asciiTheme="majorHAnsi" w:eastAsiaTheme="majorEastAsia" w:hAnsiTheme="majorHAnsi" w:cstheme="majorBidi"/>
      <w:sz w:val="18"/>
      <w:szCs w:val="18"/>
    </w:rPr>
  </w:style>
  <w:style w:type="paragraph" w:styleId="a6">
    <w:name w:val="header"/>
    <w:basedOn w:val="a"/>
    <w:link w:val="a7"/>
    <w:uiPriority w:val="99"/>
    <w:unhideWhenUsed/>
    <w:rsid w:val="00DC7C81"/>
    <w:pPr>
      <w:tabs>
        <w:tab w:val="center" w:pos="4252"/>
        <w:tab w:val="right" w:pos="8504"/>
      </w:tabs>
      <w:snapToGrid w:val="0"/>
    </w:pPr>
  </w:style>
  <w:style w:type="character" w:customStyle="1" w:styleId="a7">
    <w:name w:val="ヘッダー (文字)"/>
    <w:basedOn w:val="a0"/>
    <w:link w:val="a6"/>
    <w:uiPriority w:val="99"/>
    <w:rsid w:val="00DC7C81"/>
  </w:style>
  <w:style w:type="paragraph" w:styleId="a8">
    <w:name w:val="footer"/>
    <w:basedOn w:val="a"/>
    <w:link w:val="a9"/>
    <w:uiPriority w:val="99"/>
    <w:unhideWhenUsed/>
    <w:rsid w:val="00DC7C81"/>
    <w:pPr>
      <w:tabs>
        <w:tab w:val="center" w:pos="4252"/>
        <w:tab w:val="right" w:pos="8504"/>
      </w:tabs>
      <w:snapToGrid w:val="0"/>
    </w:pPr>
  </w:style>
  <w:style w:type="character" w:customStyle="1" w:styleId="a9">
    <w:name w:val="フッター (文字)"/>
    <w:basedOn w:val="a0"/>
    <w:link w:val="a8"/>
    <w:uiPriority w:val="99"/>
    <w:rsid w:val="00DC7C81"/>
  </w:style>
  <w:style w:type="character" w:styleId="aa">
    <w:name w:val="Placeholder Text"/>
    <w:basedOn w:val="a0"/>
    <w:uiPriority w:val="99"/>
    <w:semiHidden/>
    <w:rsid w:val="00FE0F5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CBD"/>
    <w:pPr>
      <w:ind w:leftChars="400" w:left="840"/>
    </w:pPr>
  </w:style>
  <w:style w:type="paragraph" w:styleId="a4">
    <w:name w:val="Balloon Text"/>
    <w:basedOn w:val="a"/>
    <w:link w:val="a5"/>
    <w:uiPriority w:val="99"/>
    <w:semiHidden/>
    <w:unhideWhenUsed/>
    <w:rsid w:val="005B3A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3A1E"/>
    <w:rPr>
      <w:rFonts w:asciiTheme="majorHAnsi" w:eastAsiaTheme="majorEastAsia" w:hAnsiTheme="majorHAnsi" w:cstheme="majorBidi"/>
      <w:sz w:val="18"/>
      <w:szCs w:val="18"/>
    </w:rPr>
  </w:style>
  <w:style w:type="paragraph" w:styleId="a6">
    <w:name w:val="header"/>
    <w:basedOn w:val="a"/>
    <w:link w:val="a7"/>
    <w:uiPriority w:val="99"/>
    <w:unhideWhenUsed/>
    <w:rsid w:val="00DC7C81"/>
    <w:pPr>
      <w:tabs>
        <w:tab w:val="center" w:pos="4252"/>
        <w:tab w:val="right" w:pos="8504"/>
      </w:tabs>
      <w:snapToGrid w:val="0"/>
    </w:pPr>
  </w:style>
  <w:style w:type="character" w:customStyle="1" w:styleId="a7">
    <w:name w:val="ヘッダー (文字)"/>
    <w:basedOn w:val="a0"/>
    <w:link w:val="a6"/>
    <w:uiPriority w:val="99"/>
    <w:rsid w:val="00DC7C81"/>
  </w:style>
  <w:style w:type="paragraph" w:styleId="a8">
    <w:name w:val="footer"/>
    <w:basedOn w:val="a"/>
    <w:link w:val="a9"/>
    <w:uiPriority w:val="99"/>
    <w:unhideWhenUsed/>
    <w:rsid w:val="00DC7C81"/>
    <w:pPr>
      <w:tabs>
        <w:tab w:val="center" w:pos="4252"/>
        <w:tab w:val="right" w:pos="8504"/>
      </w:tabs>
      <w:snapToGrid w:val="0"/>
    </w:pPr>
  </w:style>
  <w:style w:type="character" w:customStyle="1" w:styleId="a9">
    <w:name w:val="フッター (文字)"/>
    <w:basedOn w:val="a0"/>
    <w:link w:val="a8"/>
    <w:uiPriority w:val="99"/>
    <w:rsid w:val="00DC7C81"/>
  </w:style>
  <w:style w:type="character" w:styleId="aa">
    <w:name w:val="Placeholder Text"/>
    <w:basedOn w:val="a0"/>
    <w:uiPriority w:val="99"/>
    <w:semiHidden/>
    <w:rsid w:val="00FE0F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35C5-982C-4461-A09C-964E8D3E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2666</TotalTime>
  <Pages>12</Pages>
  <Words>1232</Words>
  <Characters>7026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Akira NAGAE</dc:creator>
  <cp:lastModifiedBy>Akira NAGAE</cp:lastModifiedBy>
  <cp:revision>105</cp:revision>
  <dcterms:created xsi:type="dcterms:W3CDTF">2011-02-20T18:15:00Z</dcterms:created>
  <dcterms:modified xsi:type="dcterms:W3CDTF">2011-02-27T08:14:00Z</dcterms:modified>
</cp:coreProperties>
</file>